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C8" w:rsidRPr="000A29C8" w:rsidRDefault="000A29C8" w:rsidP="000A29C8">
      <w:pPr>
        <w:ind w:left="4253" w:hanging="4253"/>
        <w:contextualSpacing/>
        <w:rPr>
          <w:b/>
          <w:sz w:val="24"/>
          <w:szCs w:val="24"/>
        </w:rPr>
      </w:pPr>
      <w:r w:rsidRPr="000A29C8">
        <w:rPr>
          <w:b/>
          <w:sz w:val="24"/>
          <w:szCs w:val="24"/>
        </w:rPr>
        <w:t>В редакции от 0</w:t>
      </w:r>
      <w:r w:rsidR="005F73F0">
        <w:rPr>
          <w:b/>
          <w:sz w:val="24"/>
          <w:szCs w:val="24"/>
        </w:rPr>
        <w:t>4</w:t>
      </w:r>
      <w:r w:rsidRPr="000A29C8">
        <w:rPr>
          <w:b/>
          <w:sz w:val="24"/>
          <w:szCs w:val="24"/>
        </w:rPr>
        <w:t>.0</w:t>
      </w:r>
      <w:r w:rsidR="00F71A44">
        <w:rPr>
          <w:b/>
          <w:sz w:val="24"/>
          <w:szCs w:val="24"/>
        </w:rPr>
        <w:t>7</w:t>
      </w:r>
      <w:r w:rsidRPr="000A29C8">
        <w:rPr>
          <w:b/>
          <w:sz w:val="24"/>
          <w:szCs w:val="24"/>
        </w:rPr>
        <w:t>.202</w:t>
      </w:r>
      <w:r w:rsidR="00F71A44">
        <w:rPr>
          <w:b/>
          <w:sz w:val="24"/>
          <w:szCs w:val="24"/>
        </w:rPr>
        <w:t>3</w:t>
      </w:r>
    </w:p>
    <w:p w:rsidR="00F71A44" w:rsidRPr="00F71A44" w:rsidRDefault="00F71A44" w:rsidP="00F71A44">
      <w:pPr>
        <w:widowControl w:val="0"/>
        <w:autoSpaceDE w:val="0"/>
        <w:autoSpaceDN w:val="0"/>
        <w:ind w:left="5529"/>
        <w:jc w:val="both"/>
        <w:outlineLvl w:val="1"/>
        <w:rPr>
          <w:rFonts w:eastAsiaTheme="minorEastAsia"/>
        </w:rPr>
      </w:pPr>
      <w:r w:rsidRPr="00F71A44">
        <w:rPr>
          <w:rFonts w:eastAsiaTheme="minorEastAsia"/>
        </w:rPr>
        <w:t>Приложение 2 к муниципальной программе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F71A44" w:rsidRPr="00F71A44" w:rsidRDefault="00F71A44" w:rsidP="00F71A44">
      <w:pPr>
        <w:widowControl w:val="0"/>
        <w:autoSpaceDE w:val="0"/>
        <w:autoSpaceDN w:val="0"/>
        <w:jc w:val="both"/>
        <w:rPr>
          <w:rFonts w:eastAsiaTheme="minorEastAsia"/>
        </w:rPr>
      </w:pPr>
    </w:p>
    <w:p w:rsidR="00F71A44" w:rsidRPr="00F71A44" w:rsidRDefault="00F71A44" w:rsidP="00F71A44">
      <w:pPr>
        <w:widowControl w:val="0"/>
        <w:autoSpaceDE w:val="0"/>
        <w:autoSpaceDN w:val="0"/>
        <w:jc w:val="center"/>
        <w:rPr>
          <w:rFonts w:eastAsiaTheme="minorEastAsia"/>
          <w:b/>
        </w:rPr>
      </w:pPr>
      <w:bookmarkStart w:id="0" w:name="P2716"/>
      <w:bookmarkEnd w:id="0"/>
      <w:r w:rsidRPr="00F71A44">
        <w:rPr>
          <w:rFonts w:eastAsiaTheme="minorEastAsia"/>
          <w:b/>
        </w:rPr>
        <w:t>ПОРЯДОК</w:t>
      </w:r>
    </w:p>
    <w:p w:rsidR="00F71A44" w:rsidRPr="00F71A44" w:rsidRDefault="00F71A44" w:rsidP="00F71A44">
      <w:pPr>
        <w:widowControl w:val="0"/>
        <w:autoSpaceDE w:val="0"/>
        <w:autoSpaceDN w:val="0"/>
        <w:jc w:val="center"/>
        <w:rPr>
          <w:rFonts w:eastAsiaTheme="minorEastAsia"/>
          <w:b/>
        </w:rPr>
      </w:pPr>
      <w:r w:rsidRPr="00F71A44">
        <w:rPr>
          <w:rFonts w:eastAsiaTheme="minorEastAsia"/>
          <w:b/>
        </w:rPr>
        <w:t>ПРЕДОСТАВЛЕНИЯ СУБСИДИЙ СУБЪЕКТАМ МАЛОГО И СРЕДНЕГО</w:t>
      </w:r>
    </w:p>
    <w:p w:rsidR="00F71A44" w:rsidRPr="00F71A44" w:rsidRDefault="00F71A44" w:rsidP="00F71A44">
      <w:pPr>
        <w:widowControl w:val="0"/>
        <w:autoSpaceDE w:val="0"/>
        <w:autoSpaceDN w:val="0"/>
        <w:jc w:val="center"/>
        <w:rPr>
          <w:rFonts w:eastAsiaTheme="minorEastAsia"/>
          <w:b/>
        </w:rPr>
      </w:pPr>
      <w:r w:rsidRPr="00F71A44">
        <w:rPr>
          <w:rFonts w:eastAsiaTheme="minorEastAsia"/>
          <w:b/>
        </w:rPr>
        <w:t>ПРЕДПРИНИМАТЕЛЬСТВА РАЙОНА (ДАЛЕЕ - ПОРЯДОК)</w:t>
      </w:r>
    </w:p>
    <w:p w:rsidR="00F71A44" w:rsidRPr="00F71A44" w:rsidRDefault="00F71A44" w:rsidP="00F71A44">
      <w:pPr>
        <w:widowControl w:val="0"/>
        <w:autoSpaceDE w:val="0"/>
        <w:autoSpaceDN w:val="0"/>
        <w:spacing w:after="1"/>
        <w:contextualSpacing/>
        <w:rPr>
          <w:rFonts w:eastAsiaTheme="minorEastAsia"/>
        </w:rPr>
      </w:pPr>
    </w:p>
    <w:p w:rsidR="00F71A44" w:rsidRPr="00F71A44" w:rsidRDefault="00F71A44" w:rsidP="00F71A44">
      <w:pPr>
        <w:widowControl w:val="0"/>
        <w:autoSpaceDE w:val="0"/>
        <w:autoSpaceDN w:val="0"/>
        <w:contextualSpacing/>
        <w:jc w:val="center"/>
        <w:outlineLvl w:val="2"/>
        <w:rPr>
          <w:rFonts w:eastAsiaTheme="minorEastAsia"/>
          <w:b/>
        </w:rPr>
      </w:pPr>
      <w:r w:rsidRPr="00F71A44">
        <w:rPr>
          <w:rFonts w:eastAsiaTheme="minorEastAsia"/>
          <w:b/>
        </w:rPr>
        <w:t>I. Общие положения</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 xml:space="preserve">1.1. Порядок разработан в соответствии с Федеральным </w:t>
      </w:r>
      <w:hyperlink r:id="rId6" w:tooltip="Федеральный закон от 24.07.2007 N 209-ФЗ (ред. от 28.06.2022) &quot;О развитии малого и среднего предпринимательства в Российской Федерации&quot; {КонсультантПлюс}">
        <w:r w:rsidRPr="00F71A44">
          <w:rPr>
            <w:rFonts w:eastAsiaTheme="minorEastAsia"/>
          </w:rPr>
          <w:t>законом</w:t>
        </w:r>
      </w:hyperlink>
      <w:r w:rsidRPr="00F71A44">
        <w:rPr>
          <w:rFonts w:eastAsiaTheme="minorEastAsia"/>
        </w:rPr>
        <w:t xml:space="preserve"> от 24.07.2007 № 209-ФЗ «О развитии малого и среднего предпринимательства в Российской Федерации», </w:t>
      </w:r>
      <w:hyperlink r:id="rId7" w:tooltip="Закон ХМАО - Югры от 29.12.2007 N 213-оз (ред. от 29.09.2022) &quot;О развитии малого и среднего предпринимательства в Ханты-Мансийском автономном округе - Югре&quot; (принят Думой Ханты-Мансийского автономного округа - Югры 27.12.2007) {КонсультантПлюс}">
        <w:r w:rsidRPr="00F71A44">
          <w:rPr>
            <w:rFonts w:eastAsiaTheme="minorEastAsia"/>
          </w:rPr>
          <w:t>Законом</w:t>
        </w:r>
      </w:hyperlink>
      <w:r w:rsidRPr="00F71A44">
        <w:rPr>
          <w:rFonts w:eastAsiaTheme="minorEastAsia"/>
        </w:rPr>
        <w:t xml:space="preserve"> Ханты-Мансийского автономного округа - Югры от 29.12.2007 № 213-оз «О развитии малого и среднего предпринимательства в Ханты-Мансийском автономном округе – Югре», в целях реализации мероприятий государственной </w:t>
      </w:r>
      <w:hyperlink r:id="rId8"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F71A44">
          <w:rPr>
            <w:rFonts w:eastAsiaTheme="minorEastAsia"/>
          </w:rPr>
          <w:t>программы</w:t>
        </w:r>
      </w:hyperlink>
      <w:r w:rsidRPr="00F71A44">
        <w:rPr>
          <w:rFonts w:eastAsiaTheme="minorEastAsia"/>
        </w:rPr>
        <w:t xml:space="preserve">, утвержденной постановлением Правительства Ханты-Мансийского автономного округа - Югры от 31.10.2021 № 483-п, </w:t>
      </w:r>
      <w:hyperlink r:id="rId9" w:tooltip="Постановление Правительства ХМАО - Югры от 30.12.2021 N 633-п (ред. от 26.08.2022) &quot;О мерах по реализации государственной программы Ханты-Мансийского автономного округа - Югры &quot;Развитие экономического потенциала&quot; (вместе с &quot;Порядком предоставления и распределе">
        <w:r w:rsidRPr="00F71A44">
          <w:rPr>
            <w:rFonts w:eastAsiaTheme="minorEastAsia"/>
          </w:rPr>
          <w:t>постановления</w:t>
        </w:r>
      </w:hyperlink>
      <w:r w:rsidRPr="00F71A44">
        <w:rPr>
          <w:rFonts w:eastAsiaTheme="minorEastAsia"/>
        </w:rPr>
        <w:t xml:space="preserve">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(далее - муниципальная программа).</w:t>
      </w: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предоставляющим субсидии, соблюдая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субъектам малого и среднего предпринимательства района (далее - субсидии) их получателями.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1.3. Субсидии предоставляются на возмещение части затрат в целях оказания финансовой поддержки субъектам малого и среднего предпринимательства при реализации регионального проекта: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«Акселерация субъектов малого и среднего предпринимательства»; </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впервые зарегистрированным и действующим менее 1 года, развитие социального предпринимательства при реализации регионального проекта «Создание условий для легкого старта и комфортного ведения бизнеса.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Главным распорядителем бюджетных средств, до которого в соответствии с </w:t>
      </w:r>
      <w:r w:rsidRPr="00F71A44">
        <w:rPr>
          <w:rFonts w:eastAsiaTheme="minorEastAsia"/>
        </w:rPr>
        <w:lastRenderedPageBreak/>
        <w:t>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 (далее - главный распорядитель бюджетных средств).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1.4.1. Отбор получателей субсидии (далее - отбор) осуществляется отделом поддержки и развития агропромышленного комплекса и местной промышленности управления поддержки и развития предпринимательства, агропромышленного комплекса и местной промышленности администрации района (далее - Отдел) посредством запроса предложений (далее - заявка).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1.4.2. Получатель субсидии определяется по итогам проведения отбора среди субъектов предпринимательства, претендующих на получение субсидии, соответствующих критериям отбора и требованиям, установленным Порядком.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1.5. Основные понятия, используемые в Порядке: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1.5.1. 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1.5.2. Субъект малого и среднего предпринимательства - хозяйствующий субъект (юридические лица и индивидуальные предприниматели), являющийся субъектом малого и среднего предпринимательства в соответствии с Федеральным </w:t>
      </w:r>
      <w:hyperlink r:id="rId10" w:tooltip="Федеральный закон от 24.07.2007 N 209-ФЗ (ред. от 28.06.2022) &quot;О развитии малого и среднего предпринимательства в Российской Федерации&quot; {КонсультантПлюс}">
        <w:r w:rsidRPr="00F71A44">
          <w:rPr>
            <w:rFonts w:eastAsiaTheme="minorEastAsia"/>
          </w:rPr>
          <w:t>законом</w:t>
        </w:r>
      </w:hyperlink>
      <w:r w:rsidRPr="00F71A44">
        <w:rPr>
          <w:rFonts w:eastAsiaTheme="minorEastAsia"/>
        </w:rPr>
        <w:t xml:space="preserve"> от 24.07.2007 № 209-ФЗ «О развитии малого и среднего предпринимательства в Российской Федерации» (далее - субъект).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1.5.3. Отдаленные, труднодоступные населенные пункты района - населенные пункты района, отнесенные к таковым в соответствии с Перечнем, установленным </w:t>
      </w:r>
      <w:hyperlink r:id="rId11" w:tooltip="Закон ХМАО - Югры от 31.12.2004 N 101-оз (ред. от 24.09.2020) &quot;О перечнях труднодоступных и отдаленных местностей и территорий компактного проживания коренных малочисленных народов Севера в Ханты-Мансийском автономном округе - Югре, применяемых при проведении ">
        <w:r w:rsidRPr="00F71A44">
          <w:rPr>
            <w:rFonts w:eastAsiaTheme="minorEastAsia"/>
          </w:rPr>
          <w:t>Законом</w:t>
        </w:r>
      </w:hyperlink>
      <w:r w:rsidRPr="00F71A44">
        <w:rPr>
          <w:rFonts w:eastAsiaTheme="minorEastAsia"/>
        </w:rPr>
        <w:t xml:space="preserve"> Ханты-Мансийского автономного округа - Югры от 31.12.2004 № 101-оз.</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1.5.4. Сельская местность - сельские поселения, а также сельские населенные пункты и рабочие поселки, входящие в состав городских поселений или городских округов Ханты-Мансийского автономного округа - Югры, на территории которых преобладает деятельность, связанная с производством и переработкой сельскохозяйственной продукции, </w:t>
      </w:r>
      <w:hyperlink r:id="rId12" w:tooltip="Постановление Правительства ХМАО - Югры от 07.03.2014 N 78-п (ред. от 13.12.2019)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ории ">
        <w:r w:rsidRPr="00F71A44">
          <w:rPr>
            <w:rFonts w:eastAsiaTheme="minorEastAsia"/>
          </w:rPr>
          <w:t>перечень</w:t>
        </w:r>
      </w:hyperlink>
      <w:r w:rsidRPr="00F71A44">
        <w:rPr>
          <w:rFonts w:eastAsiaTheme="minorEastAsia"/>
        </w:rPr>
        <w:t xml:space="preserve"> которых утвержден постановлением Правительства Ханты-Мансийского автономного округа - Югры от 07.03.2014 № 78-п.</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1.5.5.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1.5.6. Начинающий предприниматель - впервые зарегистрированные и действующие менее 1 года индивидуальные предприниматели и юридические лица.</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1" w:name="P2743"/>
      <w:bookmarkEnd w:id="1"/>
      <w:r w:rsidRPr="00F71A44">
        <w:rPr>
          <w:rFonts w:eastAsiaTheme="minorEastAsia"/>
        </w:rPr>
        <w:t>1.6. Право на получение субсидии имеют юридические лица, субъекты малого и среднего предпринимательства (далее - Субъекты).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Критериями отбора являются: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1.6.1. Наличие государственной регистрации в качестве юридического лица или индивидуального предпринимателя.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1.6.2. Осуществление деятельности в Нижневартовском районе.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1.6.3. Соответствие требованиям, установленным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F71A44">
          <w:rPr>
            <w:rFonts w:eastAsiaTheme="minorEastAsia"/>
          </w:rPr>
          <w:t>пунктом 2.10</w:t>
        </w:r>
      </w:hyperlink>
      <w:r w:rsidRPr="00F71A44">
        <w:rPr>
          <w:rFonts w:eastAsiaTheme="minorEastAsia"/>
        </w:rPr>
        <w:t xml:space="preserve">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1.6.4. Соответствие требованиям, установленным </w:t>
      </w:r>
      <w:hyperlink w:anchor="P2863" w:tooltip="IV. Субсидии, предоставляемые за счет средств районного">
        <w:r w:rsidRPr="00F71A44">
          <w:rPr>
            <w:rFonts w:eastAsiaTheme="minorEastAsia"/>
          </w:rPr>
          <w:t>разделами IV</w:t>
        </w:r>
      </w:hyperlink>
      <w:r w:rsidRPr="00F71A44">
        <w:rPr>
          <w:rFonts w:eastAsiaTheme="minorEastAsia"/>
        </w:rPr>
        <w:t xml:space="preserve"> и </w:t>
      </w:r>
      <w:hyperlink w:anchor="P2962" w:tooltip="V. Субсидии, предоставляемые за счет средств районного">
        <w:r w:rsidRPr="00F71A44">
          <w:rPr>
            <w:rFonts w:eastAsiaTheme="minorEastAsia"/>
          </w:rPr>
          <w:t>V</w:t>
        </w:r>
      </w:hyperlink>
      <w:r w:rsidRPr="00F71A44">
        <w:rPr>
          <w:rFonts w:eastAsiaTheme="minorEastAsia"/>
        </w:rPr>
        <w:t xml:space="preserve"> в зависимости от направления затрат, на возмещение которых направлена субсидия.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w:t>
      </w:r>
      <w:r w:rsidRPr="00F71A44">
        <w:t xml:space="preserve">не позднее 15-го рабочего дня, следующего за днем принятия закона </w:t>
      </w:r>
      <w:r w:rsidRPr="00F71A44">
        <w:lastRenderedPageBreak/>
        <w:t>(решения) о бюджете (закона (решения) о внесении изменений в закон (решение) о бюджете)</w:t>
      </w:r>
      <w:r w:rsidRPr="00F71A44">
        <w:rPr>
          <w:rFonts w:eastAsiaTheme="minorEastAsia"/>
        </w:rPr>
        <w:t xml:space="preserve"> (при наличии технической возможности).</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contextualSpacing/>
        <w:jc w:val="center"/>
        <w:outlineLvl w:val="2"/>
        <w:rPr>
          <w:rFonts w:eastAsiaTheme="minorEastAsia"/>
          <w:b/>
        </w:rPr>
      </w:pPr>
      <w:r w:rsidRPr="00F71A44">
        <w:rPr>
          <w:rFonts w:eastAsiaTheme="minorEastAsia"/>
          <w:b/>
        </w:rPr>
        <w:t>II. Порядок проведения отбора</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2.1. Отдел размещает объявление в разделе «Предпринимательство»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наименование, место нахождения, почтовый адрес, адрес электронной почты, контактный номер телефона главного распорядителя бюджетных средств;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результаты предоставления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порядок подачи заявок участниками отбора и требования, предъявляемые к форме и содержанию заявок, подаваемых участниками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порядок отзыва заявок, их возврата, определяющий в том числе основания для возврата, внесения изменений в заявки участников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правила рассмотрения и оценки заявок;</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срок, в течение которого победитель отбора должен подписать соглашение о предоставлении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условия признания победителя отбора уклонившимся от заключения соглашения о предоставлении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2" w:name="P2766"/>
      <w:bookmarkEnd w:id="2"/>
      <w:r w:rsidRPr="00F71A44">
        <w:rPr>
          <w:rFonts w:eastAsiaTheme="minorEastAsia"/>
        </w:rPr>
        <w:t>2.2. Для участия в отборе участнику необходимо представить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hyperlink w:anchor="P3139" w:tooltip="                                  ЗАЯВКА">
        <w:r w:rsidRPr="00F71A44">
          <w:rPr>
            <w:rFonts w:eastAsiaTheme="minorEastAsia"/>
          </w:rPr>
          <w:t>заявку</w:t>
        </w:r>
      </w:hyperlink>
      <w:r w:rsidRPr="00F71A44">
        <w:rPr>
          <w:rFonts w:eastAsiaTheme="minorEastAsia"/>
        </w:rPr>
        <w:t xml:space="preserve"> о предоставлении субсидии с приложением документов, перечень которых определен Порядком, по форме согласно приложению 1 к Порядку;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реквизиты банковского счета.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Копии документов заверяет руководитель (уполномоченное должностное лицо) </w:t>
      </w:r>
      <w:r w:rsidRPr="00F71A44">
        <w:rPr>
          <w:rFonts w:eastAsiaTheme="minorEastAsia"/>
        </w:rPr>
        <w:lastRenderedPageBreak/>
        <w:t>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2.2.1. Дополнительно представляются документы, указанные в </w:t>
      </w:r>
      <w:hyperlink w:anchor="P2863" w:tooltip="IV. Субсидии, предоставляемые за счет средств районного">
        <w:r w:rsidRPr="00F71A44">
          <w:rPr>
            <w:rFonts w:eastAsiaTheme="minorEastAsia"/>
          </w:rPr>
          <w:t>разделах IV</w:t>
        </w:r>
      </w:hyperlink>
      <w:r w:rsidRPr="00F71A44">
        <w:rPr>
          <w:rFonts w:eastAsiaTheme="minorEastAsia"/>
        </w:rPr>
        <w:t xml:space="preserve">, </w:t>
      </w:r>
      <w:hyperlink w:anchor="P2962" w:tooltip="V. Субсидии, предоставляемые за счет средств районного">
        <w:r w:rsidRPr="00F71A44">
          <w:rPr>
            <w:rFonts w:eastAsiaTheme="minorEastAsia"/>
          </w:rPr>
          <w:t>V</w:t>
        </w:r>
      </w:hyperlink>
      <w:r w:rsidRPr="00F71A44">
        <w:rPr>
          <w:rFonts w:eastAsiaTheme="minorEastAsia"/>
        </w:rPr>
        <w:t xml:space="preserve"> настоящего Порядка, в соответствии с видами субсидий.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2.3. Документы в форме оригиналов или заверенных надлежащим образом копий участники отбора представляют в Отдел одним из следующих способов: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в Отдел по адресу: ул. Таежная, д. 19, кабинет 203, г. Нижневартовск, Ханты-Мансийский автономный округ - Югра, 628616;</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через многофункциональный центр предоставления государственных и муниципальных услуг;</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в электронной форме на адрес электронной почты: OMP@nvraion.ru в форме сканированных в формате PDF оригиналов документов.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2.4. Заявка подлежит регистрации не позднее 3 рабочих дней после подачи участником отбора заявки.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2.5. Дополнительно к документам, указанным в </w:t>
      </w:r>
      <w:hyperlink w:anchor="P2766" w:tooltip="2.2. Для участия в отборе участнику необходимо представить в Отдел следующие документы:">
        <w:r w:rsidRPr="00F71A44">
          <w:rPr>
            <w:rFonts w:eastAsiaTheme="minorEastAsia"/>
          </w:rPr>
          <w:t>пункте 2.2</w:t>
        </w:r>
      </w:hyperlink>
      <w:r w:rsidRPr="00F71A44">
        <w:rPr>
          <w:rFonts w:eastAsiaTheme="minorEastAsia"/>
        </w:rPr>
        <w:t xml:space="preserve">, представляются копии документов, подтверждающих фактически произведенные затраты в отчетном году по направлениям затрат, указанным в </w:t>
      </w:r>
      <w:hyperlink w:anchor="P2781" w:tooltip="2.6. Направление затрат, на возмещение которых предоставляется субсидия:">
        <w:r w:rsidRPr="00F71A44">
          <w:rPr>
            <w:rFonts w:eastAsiaTheme="minorEastAsia"/>
          </w:rPr>
          <w:t>пункте 2.6</w:t>
        </w:r>
      </w:hyperlink>
      <w:r w:rsidRPr="00F71A44">
        <w:rPr>
          <w:rFonts w:eastAsiaTheme="minorEastAsia"/>
        </w:rPr>
        <w:t xml:space="preserve"> настоящего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3" w:name="P2781"/>
      <w:bookmarkEnd w:id="3"/>
      <w:r w:rsidRPr="00F71A44">
        <w:rPr>
          <w:rFonts w:eastAsiaTheme="minorEastAsia"/>
        </w:rPr>
        <w:t>2.6. Направление затрат, на возмещение которых предоставляется субсидия: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аренду (субаренду) нежилых помещений;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оплату коммунальных услуг нежилых помещений;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приобретение нового оборудования (основных средств) и лицензионных программных продуктов;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обязательную сертификацию произведенной продукции;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приобретение и (или) доставку кормов для сельскохозяйственных животных и птицы;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приобретение и (или) доставку муки для производства хлеба и хлебобулочных изделий;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государственную регистрацию юридического лица и индивидуального предпринимателя;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приобретение основных средств (оборудование, оргтехника);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приобретение инвентаря производственного назначения;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рекламу;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выплаты по передаче прав на франшизу (паушальный взнос);</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ремонтные работы в нежилых помещениях, выполняемые при подготовке помещений к эксплуатации;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 процентной ставке по привлеченным кредитам в российских кредитных организациях Субъектам;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 пользование электроэнергией Субъектам;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организацию мероприятий по сдерживанию цен на социально значимые товары;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участие в региональных, межрегиональных, федеральных, международных форумах, конкурсах.</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2.7. Требовать от участника отбора субсидии представления документов, не </w:t>
      </w:r>
      <w:r w:rsidRPr="00F71A44">
        <w:rPr>
          <w:rFonts w:eastAsiaTheme="minorEastAsia"/>
        </w:rPr>
        <w:lastRenderedPageBreak/>
        <w:t>предусмотренных Порядком, не допускается.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2.8.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Уведомление об отзыве заявки (заявление о внесении изменений в заявку) регистрируется Отделом в течение 3 рабочих дней после их представления.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2766" w:tooltip="2.2. Для участия в отборе участнику необходимо представить в Отдел следующие документы:">
        <w:r w:rsidRPr="00F71A44">
          <w:rPr>
            <w:rFonts w:eastAsiaTheme="minorEastAsia"/>
          </w:rPr>
          <w:t>пунктом 2.2</w:t>
        </w:r>
      </w:hyperlink>
      <w:r w:rsidRPr="00F71A44">
        <w:rPr>
          <w:rFonts w:eastAsiaTheme="minorEastAsia"/>
        </w:rPr>
        <w:t xml:space="preserve"> настоящего Порядка, лично или почтой с уведомлением о вручении.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4" w:name="P2802"/>
      <w:bookmarkEnd w:id="4"/>
      <w:r w:rsidRPr="00F71A44">
        <w:rPr>
          <w:rFonts w:eastAsiaTheme="minorEastAsia"/>
        </w:rPr>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заявок.</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5" w:name="P2803"/>
      <w:bookmarkEnd w:id="5"/>
      <w:r w:rsidRPr="00F71A44">
        <w:rPr>
          <w:rFonts w:eastAsiaTheme="minorEastAsia"/>
        </w:rPr>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отсутствие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участники отбора - индивидуальные предприниматели не должны прекратить деятельность в качестве индивидуального предпринимателя;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71A44">
        <w:rPr>
          <w:rFonts w:eastAsiaTheme="minorEastAsia"/>
        </w:rPr>
        <w:lastRenderedPageBreak/>
        <w:t>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2.11. Отдел самостоятельно запрашивает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2.11.1. В течение 5 рабочих дней с момента регистрации заявки: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Отдел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2.11.2. В течение 5 рабочих дней после окончания отбора на первое число месяца, предшествующего месяцу проведения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в структурных подразделениях администрации района, являющихся </w:t>
      </w:r>
      <w:r w:rsidRPr="00F71A44">
        <w:rPr>
          <w:rFonts w:eastAsiaTheme="minorEastAsia"/>
        </w:rPr>
        <w:lastRenderedPageBreak/>
        <w:t>ответственными исполнителями муниципальных программ, в рамках которых предоставляются субсидии Субъектам,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комиссии по рассмотрению вопросов оказания поддержки Субъектам, состав которой определяется постановлением администрации района (далее - Комиссия).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2.13. Комиссия по результатам рассмотрения заявки в течение 10 рабочих дней с момента поступления заявки, указанной в </w:t>
      </w:r>
      <w:hyperlink w:anchor="P2802" w:tooltip="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
        <w:r w:rsidRPr="00F71A44">
          <w:rPr>
            <w:rFonts w:eastAsiaTheme="minorEastAsia"/>
          </w:rPr>
          <w:t>пункте 2.12</w:t>
        </w:r>
      </w:hyperlink>
      <w:r w:rsidRPr="00F71A44">
        <w:rPr>
          <w:rFonts w:eastAsiaTheme="minorEastAsia"/>
        </w:rPr>
        <w:t xml:space="preserve"> Порядка, принимает одно из следующих решений: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 признании участника отбора победителем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об отклонении заявки участника отбора по основаниям, указанным в </w:t>
      </w:r>
      <w:hyperlink w:anchor="P2821" w:tooltip="2.14. Основания для отклонения заявки:">
        <w:r w:rsidRPr="00F71A44">
          <w:rPr>
            <w:rFonts w:eastAsiaTheme="minorEastAsia"/>
          </w:rPr>
          <w:t>пункте 2.14</w:t>
        </w:r>
      </w:hyperlink>
      <w:r w:rsidRPr="00F71A44">
        <w:rPr>
          <w:rFonts w:eastAsiaTheme="minorEastAsia"/>
        </w:rPr>
        <w:t xml:space="preserve">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6" w:name="P2821"/>
      <w:bookmarkEnd w:id="6"/>
      <w:r w:rsidRPr="00F71A44">
        <w:rPr>
          <w:rFonts w:eastAsiaTheme="minorEastAsia"/>
        </w:rPr>
        <w:t>2.14. Основания для отклонения заявки:</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7" w:name="P2822"/>
      <w:bookmarkEnd w:id="7"/>
      <w:r w:rsidRPr="00F71A44">
        <w:rPr>
          <w:rFonts w:eastAsiaTheme="minorEastAsia"/>
        </w:rPr>
        <w:t xml:space="preserve">несоответствие участника отбора (получателя субсидии) критериям, требованиям, предъявляемым в соответствии с </w:t>
      </w:r>
      <w:hyperlink w:anchor="P2743" w:tooltip="1.6. Право на получение субсидии имеют юридические лица, субъекты малого и среднего предпринимательства (далее - Субъекты).">
        <w:r w:rsidRPr="00F71A44">
          <w:rPr>
            <w:rFonts w:eastAsiaTheme="minorEastAsia"/>
          </w:rPr>
          <w:t>пунктами 1.6</w:t>
        </w:r>
      </w:hyperlink>
      <w:r w:rsidRPr="00F71A44">
        <w:rPr>
          <w:rFonts w:eastAsiaTheme="minorEastAsia"/>
        </w:rPr>
        <w:t xml:space="preserve">,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F71A44">
          <w:rPr>
            <w:rFonts w:eastAsiaTheme="minorEastAsia"/>
          </w:rPr>
          <w:t>2.10</w:t>
        </w:r>
      </w:hyperlink>
      <w:r w:rsidRPr="00F71A44">
        <w:rPr>
          <w:rFonts w:eastAsiaTheme="minorEastAsia"/>
        </w:rPr>
        <w:t xml:space="preserve">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766" w:tooltip="2.2. Для участия в отборе участнику необходимо представить в Отдел следующие документы:">
        <w:r w:rsidRPr="00F71A44">
          <w:rPr>
            <w:rFonts w:eastAsiaTheme="minorEastAsia"/>
          </w:rPr>
          <w:t>пунктом 2.2</w:t>
        </w:r>
      </w:hyperlink>
      <w:r w:rsidRPr="00F71A44">
        <w:rPr>
          <w:rFonts w:eastAsiaTheme="minorEastAsia"/>
        </w:rPr>
        <w:t xml:space="preserve">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8" w:name="P2824"/>
      <w:bookmarkEnd w:id="8"/>
      <w:r w:rsidRPr="00F71A44">
        <w:rPr>
          <w:rFonts w:eastAsiaTheme="minorEastAsia"/>
        </w:rPr>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9" w:name="P2825"/>
      <w:bookmarkEnd w:id="9"/>
      <w:r w:rsidRPr="00F71A44">
        <w:rPr>
          <w:rFonts w:eastAsiaTheme="minorEastAsia"/>
        </w:rPr>
        <w:t>подача участником отбора заявки после даты и (или) времени, определенных для подачи заявок в объявлении о проведении отбора;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отсутствие лимитов бюджетных обязательств, предусмотренных в бюджете района для предоставления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2.15. Решение Комиссии принимается простым большинством голосов участников заседания Комиссии, присутствовавших на заседании, путем открытого голосования.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Решение Комиссии оформляется протоколом и подписывается председателем Комиссии и всеми членами Комиссии, присутствовавшими на заседании, в течение 3 рабочих дней после проведения заседания Комиссии.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2.16. Решение Комиссии носит рекомендательный характер.</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2.17. Отдел на основании протокола Комиссии в течение 10 рабочих дней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821" w:tooltip="2.14. Основания для отклонения заявки:">
        <w:r w:rsidRPr="00F71A44">
          <w:rPr>
            <w:rFonts w:eastAsiaTheme="minorEastAsia"/>
          </w:rPr>
          <w:t>абзацах первом</w:t>
        </w:r>
      </w:hyperlink>
      <w:r w:rsidRPr="00F71A44">
        <w:rPr>
          <w:rFonts w:eastAsiaTheme="minorEastAsia"/>
        </w:rPr>
        <w:t xml:space="preserve"> и (или) </w:t>
      </w:r>
      <w:hyperlink w:anchor="P282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F71A44">
          <w:rPr>
            <w:rFonts w:eastAsiaTheme="minorEastAsia"/>
          </w:rPr>
          <w:t>четвертом пункта 2.14</w:t>
        </w:r>
      </w:hyperlink>
      <w:r w:rsidRPr="00F71A44">
        <w:rPr>
          <w:rFonts w:eastAsiaTheme="minorEastAsia"/>
        </w:rPr>
        <w:t xml:space="preserve"> настоящего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2.18. При отклонении решением Комиссии заявки участника отбора по основаниям, указанным в </w:t>
      </w:r>
      <w:hyperlink w:anchor="P2822" w:tooltip="несоответствие участника отбора (получателя субсидии) критериям, требованиям, предъявляемым в соответствии с пунктами 1.6, 2.10 Порядка;">
        <w:r w:rsidRPr="00F71A44">
          <w:rPr>
            <w:rFonts w:eastAsiaTheme="minorEastAsia"/>
          </w:rPr>
          <w:t>абзацах втором</w:t>
        </w:r>
      </w:hyperlink>
      <w:r w:rsidRPr="00F71A44">
        <w:rPr>
          <w:rFonts w:eastAsiaTheme="minorEastAsia"/>
        </w:rPr>
        <w:t xml:space="preserve"> и (или) </w:t>
      </w:r>
      <w:hyperlink w:anchor="P2825" w:tooltip="подача участником отбора заявки после даты и (или) времени, определенных для подачи заявок в объявлении о проведении отбора;">
        <w:r w:rsidRPr="00F71A44">
          <w:rPr>
            <w:rFonts w:eastAsiaTheme="minorEastAsia"/>
          </w:rPr>
          <w:t>пятом пункта 2.14</w:t>
        </w:r>
      </w:hyperlink>
      <w:r w:rsidRPr="00F71A44">
        <w:rPr>
          <w:rFonts w:eastAsiaTheme="minorEastAsia"/>
        </w:rPr>
        <w:t xml:space="preserve"> настоящего Порядка, Отдел в течение 10 рабочих дней направляет участнику отбора уведомление о принятом решении.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contextualSpacing/>
        <w:jc w:val="center"/>
        <w:outlineLvl w:val="2"/>
        <w:rPr>
          <w:rFonts w:eastAsiaTheme="minorEastAsia"/>
          <w:b/>
        </w:rPr>
      </w:pPr>
      <w:r w:rsidRPr="00F71A44">
        <w:rPr>
          <w:rFonts w:eastAsiaTheme="minorEastAsia"/>
          <w:b/>
        </w:rPr>
        <w:t>III. Условия и порядок предоставления субсидий</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lastRenderedPageBreak/>
        <w:t xml:space="preserve">3.1. Решение о предоставлении субсидии или об отказе в ее предоставлении по основаниям, указанным в </w:t>
      </w:r>
      <w:hyperlink w:anchor="P2838" w:tooltip="3.2. Основания для отказа в предоставлении субсидии:">
        <w:r w:rsidRPr="00F71A44">
          <w:rPr>
            <w:rFonts w:eastAsiaTheme="minorEastAsia"/>
          </w:rPr>
          <w:t>пункте 3.2</w:t>
        </w:r>
      </w:hyperlink>
      <w:r w:rsidRPr="00F71A44">
        <w:rPr>
          <w:rFonts w:eastAsiaTheme="minorEastAsia"/>
        </w:rPr>
        <w:t xml:space="preserve"> настоящего Порядка, оформляется постановлением администрации района.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10" w:name="P2838"/>
      <w:bookmarkEnd w:id="10"/>
      <w:r w:rsidRPr="00F71A44">
        <w:rPr>
          <w:rFonts w:eastAsiaTheme="minorEastAsia"/>
        </w:rPr>
        <w:t>3.2. Основания для отказа в предоставлении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установление факта недостоверности представленной получателем субсидии информации;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предмет соглашения, цели и (или) перечень мероприятий;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сумму предоставляемой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порядок перечисления субсидий;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порядок возврата субсидий;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права и обязанности сторон;</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ответственность сторон;</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w:t>
      </w:r>
      <w:r w:rsidRPr="00F71A44">
        <w:rPr>
          <w:rFonts w:eastAsiaTheme="minorEastAsia"/>
        </w:rPr>
        <w:lastRenderedPageBreak/>
        <w:t xml:space="preserve">(складочных)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3" w:tooltip="&quot;Бюджетный кодекс Российской Федерации&quot; от 31.07.1998 N 145-ФЗ (ред. от 14.07.2022) {КонсультантПлюс}">
        <w:r w:rsidRPr="00F71A44">
          <w:rPr>
            <w:rFonts w:eastAsiaTheme="minorEastAsia"/>
          </w:rPr>
          <w:t>статьями 268.1</w:t>
        </w:r>
      </w:hyperlink>
      <w:r w:rsidRPr="00F71A44">
        <w:rPr>
          <w:rFonts w:eastAsiaTheme="minorEastAsia"/>
        </w:rPr>
        <w:t xml:space="preserve"> и </w:t>
      </w:r>
      <w:hyperlink r:id="rId14" w:tooltip="&quot;Бюджетный кодекс Российской Федерации&quot; от 31.07.1998 N 145-ФЗ (ред. от 14.07.2022) {КонсультантПлюс}">
        <w:r w:rsidRPr="00F71A44">
          <w:rPr>
            <w:rFonts w:eastAsiaTheme="minorEastAsia"/>
          </w:rPr>
          <w:t>269.2</w:t>
        </w:r>
      </w:hyperlink>
      <w:r w:rsidRPr="00F71A44">
        <w:rPr>
          <w:rFonts w:eastAsiaTheme="minorEastAsia"/>
        </w:rPr>
        <w:t xml:space="preserve"> Бюджетного кодекса Российской Федерации, и на включение таких положений в соглашение;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F71A44">
        <w:rPr>
          <w:rFonts w:eastAsiaTheme="minorEastAsia"/>
        </w:rPr>
        <w:t>недостижении</w:t>
      </w:r>
      <w:proofErr w:type="spellEnd"/>
      <w:r w:rsidRPr="00F71A44">
        <w:rPr>
          <w:rFonts w:eastAsiaTheme="minorEastAsia"/>
        </w:rPr>
        <w:t xml:space="preserve"> согласия по новым условиям.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В случае </w:t>
      </w:r>
      <w:proofErr w:type="spellStart"/>
      <w:r w:rsidRPr="00F71A44">
        <w:rPr>
          <w:rFonts w:eastAsiaTheme="minorEastAsia"/>
        </w:rPr>
        <w:t>ненаправления</w:t>
      </w:r>
      <w:proofErr w:type="spellEnd"/>
      <w:r w:rsidRPr="00F71A44">
        <w:rPr>
          <w:rFonts w:eastAsiaTheme="minorEastAsia"/>
        </w:rPr>
        <w:t xml:space="preserve"> подписанного соглашения о предоставлении субсидии победитель отбора признается уклонившимся от заключения соглашения.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3.4. Соглашением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количество вновь созданных рабочих мест в течение 12 месяцев с даты получения субсидии (включая вновь зарегистрированных индивидуальных предпринимателей) Субъектами, получившими финансовую поддержку (ед.);</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сохранение рабочих мест (при их наличии на дату предоставления заявления на субсидию) в течение 12 месяцев с даты получения поддержки.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Обязательство Субъектов, получивших финансовую поддержку, в течение 12 месяцев с даты получения поддержки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3.5. Результатом предоставления субсидии является предоставление финансовой поддержки Субъектам и достижение целевых показателей, установленных в </w:t>
      </w:r>
      <w:hyperlink w:anchor="P2033" w:tooltip="ПОКАЗАТЕЛИ,">
        <w:r w:rsidRPr="00F71A44">
          <w:rPr>
            <w:rFonts w:eastAsiaTheme="minorEastAsia"/>
          </w:rPr>
          <w:t>позиции 1.1</w:t>
        </w:r>
      </w:hyperlink>
      <w:r w:rsidRPr="00F71A44">
        <w:rPr>
          <w:rFonts w:eastAsiaTheme="minorEastAsia"/>
        </w:rPr>
        <w:t xml:space="preserve"> приложения 3 паспорта муниципальной программы «Показатели, характеризующие эффективность структурного элемента муниципальной программы».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3.6.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на расчетные или корреспондентские счета Субъектов, открытые в учреждениях </w:t>
      </w:r>
      <w:r w:rsidRPr="00F71A44">
        <w:rPr>
          <w:rFonts w:eastAsiaTheme="minorEastAsia"/>
        </w:rPr>
        <w:lastRenderedPageBreak/>
        <w:t>Центрального банка Российской Федерации или кредитных организациях.</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jc w:val="center"/>
        <w:outlineLvl w:val="2"/>
        <w:rPr>
          <w:b/>
        </w:rPr>
      </w:pPr>
      <w:bookmarkStart w:id="11" w:name="P2863"/>
      <w:bookmarkStart w:id="12" w:name="P2962"/>
      <w:bookmarkEnd w:id="11"/>
      <w:bookmarkEnd w:id="12"/>
      <w:r w:rsidRPr="00F71A44">
        <w:rPr>
          <w:b/>
        </w:rPr>
        <w:t xml:space="preserve">IV. Субсидии, предоставляемые за счет средств районного бюджета и автономного округа, для </w:t>
      </w:r>
      <w:proofErr w:type="spellStart"/>
      <w:r w:rsidRPr="00F71A44">
        <w:rPr>
          <w:b/>
        </w:rPr>
        <w:t>софинансирования</w:t>
      </w:r>
      <w:proofErr w:type="spellEnd"/>
      <w:r w:rsidRPr="00F71A44">
        <w:rPr>
          <w:b/>
        </w:rPr>
        <w:t xml:space="preserve"> мероприятий</w:t>
      </w:r>
    </w:p>
    <w:p w:rsidR="00F71A44" w:rsidRPr="00F71A44" w:rsidRDefault="00F71A44" w:rsidP="00F71A44">
      <w:pPr>
        <w:widowControl w:val="0"/>
        <w:autoSpaceDE w:val="0"/>
        <w:autoSpaceDN w:val="0"/>
        <w:jc w:val="center"/>
        <w:outlineLvl w:val="2"/>
      </w:pPr>
    </w:p>
    <w:p w:rsidR="00F71A44" w:rsidRPr="00F71A44" w:rsidRDefault="00F71A44" w:rsidP="00F71A44">
      <w:pPr>
        <w:autoSpaceDE w:val="0"/>
        <w:autoSpaceDN w:val="0"/>
        <w:ind w:firstLine="709"/>
        <w:jc w:val="both"/>
      </w:pPr>
      <w:r w:rsidRPr="00F71A44">
        <w:t>4.1. Реализация регионального проекта «Акселерация субъектов малого и среднего предпринимательства» посредством предоставления финансовой поддержки субъектам малого и среднего предпринимательства.</w:t>
      </w:r>
    </w:p>
    <w:p w:rsidR="00F71A44" w:rsidRPr="00F71A44" w:rsidRDefault="00F71A44" w:rsidP="00F71A44">
      <w:pPr>
        <w:autoSpaceDE w:val="0"/>
        <w:autoSpaceDN w:val="0"/>
        <w:ind w:firstLine="709"/>
        <w:jc w:val="both"/>
      </w:pPr>
      <w:r w:rsidRPr="00F71A44">
        <w:t xml:space="preserve">Предоставление финансовой поддержки Субъектам осуществляется по основному виду деятельности в соответствии с </w:t>
      </w:r>
      <w:hyperlink r:id="rId15"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F71A44">
          <w:t>Перечнем</w:t>
        </w:r>
      </w:hyperlink>
      <w:r w:rsidRPr="00F71A44">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1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F71A44">
          <w:t>классификатору</w:t>
        </w:r>
      </w:hyperlink>
      <w:r w:rsidRPr="00F71A44">
        <w:t xml:space="preserve"> видов экономической деятельности (далее – ОКВЭД).</w:t>
      </w:r>
    </w:p>
    <w:p w:rsidR="00F71A44" w:rsidRPr="00F71A44" w:rsidRDefault="00F71A44" w:rsidP="00F71A44">
      <w:pPr>
        <w:autoSpaceDE w:val="0"/>
        <w:autoSpaceDN w:val="0"/>
        <w:ind w:firstLine="709"/>
        <w:jc w:val="both"/>
      </w:pPr>
      <w:r w:rsidRPr="00F71A44">
        <w:t xml:space="preserve">Финансовая поддержка осуществляется в виде возмещения затрат, произведенных Субъектами в течение 12 (двенадцати) месяцев, предшествующих дате регистрации заявления о предоставлении субсидии. </w:t>
      </w:r>
    </w:p>
    <w:p w:rsidR="00F71A44" w:rsidRPr="00F71A44" w:rsidRDefault="00F71A44" w:rsidP="00F71A44">
      <w:pPr>
        <w:autoSpaceDE w:val="0"/>
        <w:autoSpaceDN w:val="0"/>
        <w:ind w:firstLine="709"/>
        <w:jc w:val="both"/>
      </w:pPr>
      <w:r w:rsidRPr="00F71A44">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rsidR="00F71A44" w:rsidRPr="00F71A44" w:rsidRDefault="00F71A44" w:rsidP="00F71A44">
      <w:pPr>
        <w:autoSpaceDE w:val="0"/>
        <w:autoSpaceDN w:val="0"/>
        <w:ind w:firstLine="709"/>
        <w:jc w:val="both"/>
      </w:pPr>
      <w:r w:rsidRPr="00F71A44">
        <w:t>4.1.1. Возмещение части затрат на аренду (субаренду) нежилых помещений.</w:t>
      </w:r>
    </w:p>
    <w:p w:rsidR="00F71A44" w:rsidRPr="00F71A44" w:rsidRDefault="00F71A44" w:rsidP="00F71A44">
      <w:pPr>
        <w:autoSpaceDE w:val="0"/>
        <w:autoSpaceDN w:val="0"/>
        <w:ind w:firstLine="709"/>
        <w:jc w:val="both"/>
      </w:pPr>
      <w:r w:rsidRPr="00F71A44">
        <w:t xml:space="preserve">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7"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F71A44">
          <w:t>законом</w:t>
        </w:r>
      </w:hyperlink>
      <w:r w:rsidRPr="00F71A44">
        <w:t xml:space="preserve"> от 24.07.2007 № 209-ФЗ «О развитии малого и среднего предпринимательства в Российской Федерации», в размере 50% от общего объема затрат и не более 300 тыс. рублей на одного субъекта в год.</w:t>
      </w:r>
    </w:p>
    <w:p w:rsidR="00F71A44" w:rsidRPr="00F71A44" w:rsidRDefault="00F71A44" w:rsidP="00F71A44">
      <w:pPr>
        <w:autoSpaceDE w:val="0"/>
        <w:autoSpaceDN w:val="0"/>
        <w:ind w:firstLine="709"/>
        <w:jc w:val="both"/>
      </w:pPr>
      <w:r w:rsidRPr="00F71A44">
        <w:t>4.1.1.1. Заявитель представляет в Отдел следующие документы:</w:t>
      </w:r>
    </w:p>
    <w:p w:rsidR="00F71A44" w:rsidRPr="00F71A44" w:rsidRDefault="00F71A44" w:rsidP="00F71A44">
      <w:pPr>
        <w:autoSpaceDE w:val="0"/>
        <w:autoSpaceDN w:val="0"/>
        <w:ind w:firstLine="709"/>
        <w:jc w:val="both"/>
      </w:pPr>
      <w:r w:rsidRPr="00F71A44">
        <w:t>заявку Субъекта на участие в отборе по предоставлению субсидии;</w:t>
      </w:r>
    </w:p>
    <w:p w:rsidR="00F71A44" w:rsidRPr="00F71A44" w:rsidRDefault="00F71A44" w:rsidP="00F71A44">
      <w:pPr>
        <w:autoSpaceDE w:val="0"/>
        <w:autoSpaceDN w:val="0"/>
        <w:ind w:firstLine="709"/>
        <w:jc w:val="both"/>
      </w:pPr>
      <w:r w:rsidRPr="00F71A44">
        <w:t>договор аренды (субаренды);</w:t>
      </w:r>
    </w:p>
    <w:p w:rsidR="00F71A44" w:rsidRPr="00F71A44" w:rsidRDefault="00F71A44" w:rsidP="00F71A44">
      <w:pPr>
        <w:autoSpaceDE w:val="0"/>
        <w:autoSpaceDN w:val="0"/>
        <w:ind w:firstLine="709"/>
        <w:jc w:val="both"/>
      </w:pPr>
      <w:r w:rsidRPr="00F71A44">
        <w:t>финансовые документы, подтверждающие оплату.</w:t>
      </w:r>
    </w:p>
    <w:p w:rsidR="00F71A44" w:rsidRPr="00F71A44" w:rsidRDefault="00F71A44" w:rsidP="00F71A44">
      <w:pPr>
        <w:autoSpaceDE w:val="0"/>
        <w:autoSpaceDN w:val="0"/>
        <w:ind w:firstLine="709"/>
        <w:jc w:val="both"/>
      </w:pPr>
      <w:r w:rsidRPr="00F71A44">
        <w:t>4.1.2. Возмещение части затрат по оплате коммунальных услуг.</w:t>
      </w:r>
    </w:p>
    <w:p w:rsidR="00F71A44" w:rsidRPr="00F71A44" w:rsidRDefault="00F71A44" w:rsidP="00F71A44">
      <w:pPr>
        <w:autoSpaceDE w:val="0"/>
        <w:autoSpaceDN w:val="0"/>
        <w:ind w:firstLine="709"/>
        <w:jc w:val="both"/>
      </w:pPr>
      <w:r w:rsidRPr="00F71A44">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80% от общего объема затрат и не более 200 тыс. рублей на одного субъекта в год.</w:t>
      </w:r>
    </w:p>
    <w:p w:rsidR="00F71A44" w:rsidRPr="00F71A44" w:rsidRDefault="00F71A44" w:rsidP="00F71A44">
      <w:pPr>
        <w:autoSpaceDE w:val="0"/>
        <w:autoSpaceDN w:val="0"/>
        <w:ind w:firstLine="709"/>
        <w:jc w:val="both"/>
      </w:pPr>
      <w:r w:rsidRPr="00F71A44">
        <w:t>4.1.2.1. Заявитель представляет в Отдел следующие документы:</w:t>
      </w:r>
    </w:p>
    <w:p w:rsidR="00F71A44" w:rsidRPr="00F71A44" w:rsidRDefault="00F71A44" w:rsidP="00F71A44">
      <w:pPr>
        <w:autoSpaceDE w:val="0"/>
        <w:autoSpaceDN w:val="0"/>
        <w:ind w:firstLine="709"/>
        <w:jc w:val="both"/>
      </w:pPr>
      <w:r w:rsidRPr="00F71A44">
        <w:t>заявку Субъекта на участие в отборе по предоставлению субсидии;</w:t>
      </w:r>
    </w:p>
    <w:p w:rsidR="00F71A44" w:rsidRPr="00F71A44" w:rsidRDefault="00F71A44" w:rsidP="00F71A44">
      <w:pPr>
        <w:autoSpaceDE w:val="0"/>
        <w:autoSpaceDN w:val="0"/>
        <w:ind w:firstLine="709"/>
        <w:jc w:val="both"/>
      </w:pPr>
      <w:r w:rsidRPr="00F71A44">
        <w:t xml:space="preserve">договор об оказании услуг (акт оказания услуг или </w:t>
      </w:r>
      <w:proofErr w:type="gramStart"/>
      <w:r w:rsidRPr="00F71A44">
        <w:t>счет-фактуру</w:t>
      </w:r>
      <w:proofErr w:type="gramEnd"/>
      <w:r w:rsidRPr="00F71A44">
        <w:t xml:space="preserve"> или УПД (универсальный передаточный документ);</w:t>
      </w:r>
    </w:p>
    <w:p w:rsidR="00F71A44" w:rsidRPr="00F71A44" w:rsidRDefault="00F71A44" w:rsidP="00F71A44">
      <w:pPr>
        <w:autoSpaceDE w:val="0"/>
        <w:autoSpaceDN w:val="0"/>
        <w:ind w:firstLine="709"/>
        <w:jc w:val="both"/>
      </w:pPr>
      <w:r w:rsidRPr="00F71A44">
        <w:t>финансовые документы, подтверждающие оплату.</w:t>
      </w:r>
    </w:p>
    <w:p w:rsidR="00F71A44" w:rsidRPr="00F71A44" w:rsidRDefault="00F71A44" w:rsidP="00F71A44">
      <w:pPr>
        <w:autoSpaceDE w:val="0"/>
        <w:autoSpaceDN w:val="0"/>
        <w:ind w:firstLine="709"/>
        <w:jc w:val="both"/>
      </w:pPr>
      <w:r w:rsidRPr="00F71A44">
        <w:lastRenderedPageBreak/>
        <w:t>4.1.3. Возмещение части затрат на приобретение нового оборудования (основных средств) и лицензионных программных продуктов.</w:t>
      </w:r>
    </w:p>
    <w:p w:rsidR="00F71A44" w:rsidRPr="00F71A44" w:rsidRDefault="00F71A44" w:rsidP="00F71A44">
      <w:pPr>
        <w:autoSpaceDE w:val="0"/>
        <w:autoSpaceDN w:val="0"/>
        <w:ind w:firstLine="709"/>
        <w:jc w:val="both"/>
        <w:rPr>
          <w:rFonts w:ascii="Arial" w:hAnsi="Arial" w:cs="Arial"/>
        </w:rPr>
      </w:pPr>
      <w:r w:rsidRPr="00F71A44">
        <w:t>Возмещению подлежат фактически произведенные и документально подтвержденные затраты субъектов малого и среднего предпринимательства на оборудование, произведенное (изготовленное) в течение 24 месяцев, предшествующих дате подачи заявки, на основные средства и лицензионные программные продукты в размере 80% от общего объема затрат и не более 500 тыс. рублей на одного Субъекта в год</w:t>
      </w:r>
      <w:r w:rsidRPr="00F71A44">
        <w:rPr>
          <w:rFonts w:ascii="Arial" w:hAnsi="Arial" w:cs="Arial"/>
        </w:rPr>
        <w:t>.</w:t>
      </w:r>
    </w:p>
    <w:p w:rsidR="00F71A44" w:rsidRPr="00F71A44" w:rsidRDefault="00F71A44" w:rsidP="00F71A44">
      <w:pPr>
        <w:autoSpaceDE w:val="0"/>
        <w:autoSpaceDN w:val="0"/>
        <w:ind w:firstLine="709"/>
        <w:jc w:val="both"/>
      </w:pPr>
      <w:r w:rsidRPr="00F71A44">
        <w:t>Не подлежат возмещению затраты Субъектов:</w:t>
      </w:r>
    </w:p>
    <w:p w:rsidR="00F71A44" w:rsidRPr="00F71A44" w:rsidRDefault="00F71A44" w:rsidP="00F71A44">
      <w:pPr>
        <w:autoSpaceDE w:val="0"/>
        <w:autoSpaceDN w:val="0"/>
        <w:ind w:firstLine="709"/>
        <w:jc w:val="both"/>
      </w:pPr>
      <w:r w:rsidRPr="00F71A44">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на доставку и монтаж оборудования, приобретение автомобилей, тары, инструментов, мебели.</w:t>
      </w:r>
    </w:p>
    <w:p w:rsidR="00F71A44" w:rsidRPr="00F71A44" w:rsidRDefault="00F71A44" w:rsidP="00F71A44">
      <w:pPr>
        <w:autoSpaceDE w:val="0"/>
        <w:autoSpaceDN w:val="0"/>
        <w:ind w:firstLine="709"/>
        <w:jc w:val="both"/>
      </w:pPr>
      <w:r w:rsidRPr="00F71A44">
        <w:t>4.1.3.1. Заявитель представляет в Отдел следующие документы:</w:t>
      </w:r>
    </w:p>
    <w:p w:rsidR="00F71A44" w:rsidRPr="00F71A44" w:rsidRDefault="00F71A44" w:rsidP="00F71A44">
      <w:pPr>
        <w:autoSpaceDE w:val="0"/>
        <w:autoSpaceDN w:val="0"/>
        <w:ind w:firstLine="709"/>
        <w:jc w:val="both"/>
      </w:pPr>
      <w:r w:rsidRPr="00F71A44">
        <w:t>заявку Субъекта на участие в отборе по предоставлению субсидии;</w:t>
      </w:r>
    </w:p>
    <w:p w:rsidR="00F71A44" w:rsidRPr="00F71A44" w:rsidRDefault="00F71A44" w:rsidP="00F71A44">
      <w:pPr>
        <w:autoSpaceDE w:val="0"/>
        <w:autoSpaceDN w:val="0"/>
        <w:ind w:firstLine="709"/>
        <w:jc w:val="both"/>
      </w:pPr>
      <w:r w:rsidRPr="00F71A44">
        <w:t>документы, подтверждающие приобретение (договор купли-продажи, накладную);</w:t>
      </w:r>
    </w:p>
    <w:p w:rsidR="00F71A44" w:rsidRPr="00F71A44" w:rsidRDefault="00F71A44" w:rsidP="00F71A44">
      <w:pPr>
        <w:autoSpaceDE w:val="0"/>
        <w:autoSpaceDN w:val="0"/>
        <w:ind w:firstLine="709"/>
        <w:jc w:val="both"/>
      </w:pPr>
      <w:r w:rsidRPr="00F71A44">
        <w:t>техническую документацию;</w:t>
      </w:r>
    </w:p>
    <w:p w:rsidR="00F71A44" w:rsidRPr="00F71A44" w:rsidRDefault="00F71A44" w:rsidP="00F71A44">
      <w:pPr>
        <w:autoSpaceDE w:val="0"/>
        <w:autoSpaceDN w:val="0"/>
        <w:ind w:firstLine="709"/>
        <w:jc w:val="both"/>
      </w:pPr>
      <w:r w:rsidRPr="00F71A44">
        <w:t>финансовые документы, подтверждающие оплату.</w:t>
      </w:r>
    </w:p>
    <w:p w:rsidR="00F71A44" w:rsidRPr="00F71A44" w:rsidRDefault="00F71A44" w:rsidP="00F71A44">
      <w:pPr>
        <w:autoSpaceDE w:val="0"/>
        <w:autoSpaceDN w:val="0"/>
        <w:ind w:firstLine="709"/>
        <w:jc w:val="both"/>
      </w:pPr>
      <w:r w:rsidRPr="00F71A44">
        <w:t>С получателем субсидии и администрацией района заключается соглашение о предоставлении субсидии, которое должно содержать:</w:t>
      </w:r>
    </w:p>
    <w:p w:rsidR="00F71A44" w:rsidRPr="00F71A44" w:rsidRDefault="00F71A44" w:rsidP="00F71A44">
      <w:pPr>
        <w:autoSpaceDE w:val="0"/>
        <w:autoSpaceDN w:val="0"/>
        <w:ind w:firstLine="709"/>
        <w:jc w:val="both"/>
      </w:pPr>
      <w:r w:rsidRPr="00F71A44">
        <w:t>наименование и стоимость оборудования;</w:t>
      </w:r>
    </w:p>
    <w:p w:rsidR="00F71A44" w:rsidRPr="00F71A44" w:rsidRDefault="00F71A44" w:rsidP="00F71A44">
      <w:pPr>
        <w:autoSpaceDE w:val="0"/>
        <w:autoSpaceDN w:val="0"/>
        <w:ind w:firstLine="709"/>
        <w:jc w:val="both"/>
      </w:pPr>
      <w:r w:rsidRPr="00F71A44">
        <w:t>обязательство Субъекта использовать приобретенное оборудование (основное средство) или лицензионный программный продукт по целевому назначению, не продавать, не передавать в аренду или в безвозмездное пользование другим в течение двух лет с даты получения субсидии.</w:t>
      </w:r>
    </w:p>
    <w:p w:rsidR="00F71A44" w:rsidRPr="00F71A44" w:rsidRDefault="00F71A44" w:rsidP="00F71A44">
      <w:pPr>
        <w:autoSpaceDE w:val="0"/>
        <w:autoSpaceDN w:val="0"/>
        <w:ind w:firstLine="709"/>
        <w:jc w:val="both"/>
      </w:pPr>
      <w:r w:rsidRPr="00F71A44">
        <w:t>В случае несоблюдения Субъектом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F71A44" w:rsidRPr="00F71A44" w:rsidRDefault="00F71A44" w:rsidP="00F71A44">
      <w:pPr>
        <w:autoSpaceDE w:val="0"/>
        <w:autoSpaceDN w:val="0"/>
        <w:ind w:firstLine="709"/>
        <w:jc w:val="both"/>
      </w:pPr>
      <w:r w:rsidRPr="00F71A44">
        <w:t>4.2. Возмещение части затрат на обязательную сертификацию произведенной продукции.</w:t>
      </w:r>
    </w:p>
    <w:p w:rsidR="00F71A44" w:rsidRPr="00F71A44" w:rsidRDefault="00F71A44" w:rsidP="00F71A44">
      <w:pPr>
        <w:autoSpaceDE w:val="0"/>
        <w:autoSpaceDN w:val="0"/>
        <w:ind w:firstLine="709"/>
        <w:jc w:val="both"/>
      </w:pPr>
      <w:r w:rsidRPr="00F71A44">
        <w:t>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(выполнение работ) по сертификации продукции (регистрация декларации о соответствии, проведение анализа документов, исследование качества и безопасности продукции, проведение работ по подтверждению соответствия продукции, проведение работ по испытаниям продукции, оформление и переоформление сертификатов и деклараций о соответствии санитарно-эпидемиологических экспертиз) в размере 80% от общего объема затрат и не более 100 тыс. рублей на одного Субъекта в год.</w:t>
      </w:r>
    </w:p>
    <w:p w:rsidR="00F71A44" w:rsidRPr="00F71A44" w:rsidRDefault="00F71A44" w:rsidP="00F71A44">
      <w:pPr>
        <w:autoSpaceDE w:val="0"/>
        <w:autoSpaceDN w:val="0"/>
        <w:ind w:firstLine="709"/>
        <w:jc w:val="both"/>
      </w:pPr>
      <w:r w:rsidRPr="00F71A44">
        <w:t>4.2.1. Заявитель представляет в Отдел следующие документы:</w:t>
      </w:r>
    </w:p>
    <w:p w:rsidR="00F71A44" w:rsidRPr="00F71A44" w:rsidRDefault="00F71A44" w:rsidP="00F71A44">
      <w:pPr>
        <w:autoSpaceDE w:val="0"/>
        <w:autoSpaceDN w:val="0"/>
        <w:ind w:firstLine="709"/>
        <w:jc w:val="both"/>
      </w:pPr>
      <w:r w:rsidRPr="00F71A44">
        <w:t>заявку Субъекта на участие в отборе по предоставлению субсидии;</w:t>
      </w:r>
    </w:p>
    <w:p w:rsidR="00F71A44" w:rsidRPr="00F71A44" w:rsidRDefault="00F71A44" w:rsidP="00F71A44">
      <w:pPr>
        <w:autoSpaceDE w:val="0"/>
        <w:autoSpaceDN w:val="0"/>
        <w:ind w:firstLine="709"/>
        <w:jc w:val="both"/>
      </w:pPr>
      <w:r w:rsidRPr="00F71A44">
        <w:t>договор на проведение исследований и экспертиз;</w:t>
      </w:r>
    </w:p>
    <w:p w:rsidR="00F71A44" w:rsidRPr="00F71A44" w:rsidRDefault="00F71A44" w:rsidP="00F71A44">
      <w:pPr>
        <w:autoSpaceDE w:val="0"/>
        <w:autoSpaceDN w:val="0"/>
        <w:ind w:firstLine="709"/>
        <w:jc w:val="both"/>
      </w:pPr>
      <w:r w:rsidRPr="00F71A44">
        <w:t>акт выполненных работ (оказанных услуг) или УПД (универсальный передаточный документ);</w:t>
      </w:r>
    </w:p>
    <w:p w:rsidR="00F71A44" w:rsidRPr="00F71A44" w:rsidRDefault="00F71A44" w:rsidP="00F71A44">
      <w:pPr>
        <w:autoSpaceDE w:val="0"/>
        <w:autoSpaceDN w:val="0"/>
        <w:ind w:firstLine="709"/>
        <w:jc w:val="both"/>
      </w:pPr>
      <w:r w:rsidRPr="00F71A44">
        <w:t>финансовые документы, подтверждающие оплату;</w:t>
      </w:r>
    </w:p>
    <w:p w:rsidR="00F71A44" w:rsidRPr="00F71A44" w:rsidRDefault="00F71A44" w:rsidP="00F71A44">
      <w:pPr>
        <w:autoSpaceDE w:val="0"/>
        <w:autoSpaceDN w:val="0"/>
        <w:ind w:firstLine="709"/>
        <w:jc w:val="both"/>
      </w:pPr>
      <w:r w:rsidRPr="00F71A44">
        <w:t>протоколы исследований, анализов, испытаний;</w:t>
      </w:r>
    </w:p>
    <w:p w:rsidR="00F71A44" w:rsidRPr="00F71A44" w:rsidRDefault="00F71A44" w:rsidP="00F71A44">
      <w:pPr>
        <w:autoSpaceDE w:val="0"/>
        <w:autoSpaceDN w:val="0"/>
        <w:ind w:firstLine="709"/>
        <w:jc w:val="both"/>
      </w:pPr>
      <w:r w:rsidRPr="00F71A44">
        <w:t>сертификат (качественное удостоверение) продукции, продовольственного сырья.</w:t>
      </w:r>
    </w:p>
    <w:p w:rsidR="00F71A44" w:rsidRPr="00F71A44" w:rsidRDefault="00F71A44" w:rsidP="00F71A44">
      <w:pPr>
        <w:autoSpaceDE w:val="0"/>
        <w:autoSpaceDN w:val="0"/>
        <w:ind w:firstLine="709"/>
        <w:jc w:val="both"/>
      </w:pPr>
      <w:r w:rsidRPr="00F71A44">
        <w:lastRenderedPageBreak/>
        <w:t xml:space="preserve">4.3. Финансовая поддержка Субъектов, зарегистрированных и осуществляющих деятельность на территории, включенной в </w:t>
      </w:r>
      <w:hyperlink r:id="rId18"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history="1">
        <w:r w:rsidRPr="00F71A44">
          <w:t>Перечень</w:t>
        </w:r>
      </w:hyperlink>
      <w:r w:rsidRPr="00F71A44">
        <w:t>, утвержденный постановлением Правительства Российской Федерации от 23 мая 2000 года № 402 «Об утверждении Перечня районов Крайнего Севера и приравненных к ним местностей с ограниченными сроками завоза грузов (продукции)».</w:t>
      </w:r>
    </w:p>
    <w:p w:rsidR="00F71A44" w:rsidRPr="00F71A44" w:rsidRDefault="00F71A44" w:rsidP="00F71A44">
      <w:pPr>
        <w:autoSpaceDE w:val="0"/>
        <w:autoSpaceDN w:val="0"/>
        <w:ind w:firstLine="709"/>
        <w:jc w:val="both"/>
      </w:pPr>
      <w:r w:rsidRPr="00F71A44">
        <w:t>4.3.1. Мероприятие включает в себя следующие направления:</w:t>
      </w:r>
    </w:p>
    <w:p w:rsidR="00F71A44" w:rsidRPr="00F71A44" w:rsidRDefault="00F71A44" w:rsidP="00F71A44">
      <w:pPr>
        <w:autoSpaceDE w:val="0"/>
        <w:autoSpaceDN w:val="0"/>
        <w:ind w:firstLine="709"/>
        <w:jc w:val="both"/>
      </w:pPr>
      <w:r w:rsidRPr="00F71A44">
        <w:t>возмещение части затрат на приобретение и (или) доставку кормов для сельскохозяйственных животных и птицы;</w:t>
      </w:r>
    </w:p>
    <w:p w:rsidR="00F71A44" w:rsidRPr="00F71A44" w:rsidRDefault="00F71A44" w:rsidP="00F71A44">
      <w:pPr>
        <w:autoSpaceDE w:val="0"/>
        <w:autoSpaceDN w:val="0"/>
        <w:ind w:firstLine="709"/>
        <w:jc w:val="both"/>
      </w:pPr>
      <w:r w:rsidRPr="00F71A44">
        <w:t>возмещение части затрат на приобретение и (или) доставку муки для производства хлеба и хлебобулочных изделий.</w:t>
      </w:r>
    </w:p>
    <w:p w:rsidR="00F71A44" w:rsidRPr="00F71A44" w:rsidRDefault="00F71A44" w:rsidP="00F71A44">
      <w:pPr>
        <w:autoSpaceDE w:val="0"/>
        <w:autoSpaceDN w:val="0"/>
        <w:ind w:firstLine="709"/>
        <w:jc w:val="both"/>
      </w:pPr>
      <w:r w:rsidRPr="00F71A44">
        <w:t>4.3.2. Заявитель представляет в Отдел следующие документы:</w:t>
      </w:r>
    </w:p>
    <w:p w:rsidR="00F71A44" w:rsidRPr="00F71A44" w:rsidRDefault="00F71A44" w:rsidP="00F71A44">
      <w:pPr>
        <w:autoSpaceDE w:val="0"/>
        <w:autoSpaceDN w:val="0"/>
        <w:ind w:firstLine="709"/>
        <w:jc w:val="both"/>
      </w:pPr>
      <w:r w:rsidRPr="00F71A44">
        <w:t>заявку Субъекта на участие в отборе по предоставлению субсидии;</w:t>
      </w:r>
    </w:p>
    <w:p w:rsidR="00F71A44" w:rsidRPr="00F71A44" w:rsidRDefault="00F71A44" w:rsidP="00F71A44">
      <w:pPr>
        <w:autoSpaceDE w:val="0"/>
        <w:autoSpaceDN w:val="0"/>
        <w:ind w:firstLine="709"/>
        <w:jc w:val="both"/>
      </w:pPr>
      <w:r w:rsidRPr="00F71A44">
        <w:t>документы (договор, акт передачи и т.д.);</w:t>
      </w:r>
    </w:p>
    <w:p w:rsidR="00F71A44" w:rsidRPr="00F71A44" w:rsidRDefault="00F71A44" w:rsidP="00F71A44">
      <w:pPr>
        <w:autoSpaceDE w:val="0"/>
        <w:autoSpaceDN w:val="0"/>
        <w:ind w:firstLine="709"/>
        <w:jc w:val="both"/>
      </w:pPr>
      <w:r w:rsidRPr="00F71A44">
        <w:t>счет-фактуру или УПД (универсальный передаточный документ);</w:t>
      </w:r>
    </w:p>
    <w:p w:rsidR="00F71A44" w:rsidRPr="00F71A44" w:rsidRDefault="00F71A44" w:rsidP="00F71A44">
      <w:pPr>
        <w:autoSpaceDE w:val="0"/>
        <w:autoSpaceDN w:val="0"/>
        <w:ind w:firstLine="709"/>
        <w:jc w:val="both"/>
      </w:pPr>
      <w:r w:rsidRPr="00F71A44">
        <w:t>товарно-транспортную накладную;</w:t>
      </w:r>
    </w:p>
    <w:p w:rsidR="00F71A44" w:rsidRPr="00F71A44" w:rsidRDefault="00F71A44" w:rsidP="00F71A44">
      <w:pPr>
        <w:autoSpaceDE w:val="0"/>
        <w:autoSpaceDN w:val="0"/>
        <w:ind w:firstLine="709"/>
        <w:jc w:val="both"/>
      </w:pPr>
      <w:r w:rsidRPr="00F71A44">
        <w:t>акт выполненных работ;</w:t>
      </w:r>
    </w:p>
    <w:p w:rsidR="00F71A44" w:rsidRPr="00F71A44" w:rsidRDefault="00F71A44" w:rsidP="00F71A44">
      <w:pPr>
        <w:autoSpaceDE w:val="0"/>
        <w:autoSpaceDN w:val="0"/>
        <w:ind w:firstLine="709"/>
        <w:jc w:val="both"/>
      </w:pPr>
      <w:r w:rsidRPr="00F71A44">
        <w:t>финансовые документы, подтверждающие оплату.</w:t>
      </w:r>
    </w:p>
    <w:p w:rsidR="00F71A44" w:rsidRPr="00F71A44" w:rsidRDefault="00F71A44" w:rsidP="00F71A44">
      <w:pPr>
        <w:autoSpaceDE w:val="0"/>
        <w:autoSpaceDN w:val="0"/>
        <w:ind w:firstLine="709"/>
        <w:jc w:val="both"/>
      </w:pPr>
      <w:r w:rsidRPr="00F71A44">
        <w:t>4.3.3. Возмещению подлежат фактически произведенные и документально подтвержденные затраты Субъектов в размере 80% от общего объема затрат и не более 300 тыс. рублей на одного Субъекта в год.</w:t>
      </w:r>
    </w:p>
    <w:p w:rsidR="00F71A44" w:rsidRPr="00F71A44" w:rsidRDefault="00F71A44" w:rsidP="00F71A44">
      <w:pPr>
        <w:autoSpaceDE w:val="0"/>
        <w:autoSpaceDN w:val="0"/>
        <w:ind w:firstLine="709"/>
        <w:jc w:val="both"/>
      </w:pPr>
      <w:r w:rsidRPr="00F71A44">
        <w:t>4.4. Реализация регионального проекта «Создание условий для легкого старта и комфортного ведения бизнеса» посредством предоставления финансовой поддержки субъектам малого и среднего предпринимательства, впервые зарегистрированным и действующим менее 1 года, развитие социального предпринимательства.</w:t>
      </w:r>
    </w:p>
    <w:p w:rsidR="00F71A44" w:rsidRPr="00F71A44" w:rsidRDefault="00F71A44" w:rsidP="00F71A44">
      <w:pPr>
        <w:autoSpaceDE w:val="0"/>
        <w:autoSpaceDN w:val="0"/>
        <w:ind w:firstLine="709"/>
        <w:jc w:val="both"/>
      </w:pPr>
      <w:r w:rsidRPr="00F71A44">
        <w:t xml:space="preserve">Предоставление финансовой поддержки Субъектам осуществляется по основному виду деятельности в соответствии с </w:t>
      </w:r>
      <w:hyperlink r:id="rId19"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F71A44">
          <w:t>Перечнем</w:t>
        </w:r>
      </w:hyperlink>
      <w:r w:rsidRPr="00F71A44">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2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F71A44">
          <w:t>классификатору</w:t>
        </w:r>
      </w:hyperlink>
      <w:r w:rsidRPr="00F71A44">
        <w:t xml:space="preserve"> видов экономической деятельности (далее – ОКВЭД).</w:t>
      </w:r>
    </w:p>
    <w:p w:rsidR="00F71A44" w:rsidRPr="00F71A44" w:rsidRDefault="00F71A44" w:rsidP="00F71A44">
      <w:pPr>
        <w:autoSpaceDE w:val="0"/>
        <w:autoSpaceDN w:val="0"/>
        <w:ind w:firstLine="709"/>
        <w:jc w:val="both"/>
      </w:pPr>
      <w:r w:rsidRPr="00F71A44">
        <w:t>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и среднего предпринимательства».</w:t>
      </w:r>
    </w:p>
    <w:p w:rsidR="00F71A44" w:rsidRPr="00F71A44" w:rsidRDefault="00F71A44" w:rsidP="00F71A44">
      <w:pPr>
        <w:autoSpaceDE w:val="0"/>
        <w:autoSpaceDN w:val="0"/>
        <w:ind w:firstLine="709"/>
        <w:jc w:val="both"/>
      </w:pPr>
      <w:r w:rsidRPr="00F71A44">
        <w:t>4.4.1. 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участников отбора в размере 80% от общего объема затрат и не более 300 тыс. рублей в год на одного участника отбора по одному или нескольким из следующих направлений:</w:t>
      </w:r>
    </w:p>
    <w:p w:rsidR="00F71A44" w:rsidRPr="00F71A44" w:rsidRDefault="00F71A44" w:rsidP="00F71A44">
      <w:pPr>
        <w:autoSpaceDE w:val="0"/>
        <w:autoSpaceDN w:val="0"/>
        <w:ind w:firstLine="709"/>
        <w:jc w:val="both"/>
      </w:pPr>
      <w:r w:rsidRPr="00F71A44">
        <w:t>возмещение части затрат на государственную регистрацию юридического лица и индивидуального предпринимателя;</w:t>
      </w:r>
    </w:p>
    <w:p w:rsidR="00F71A44" w:rsidRPr="00F71A44" w:rsidRDefault="00F71A44" w:rsidP="00F71A44">
      <w:pPr>
        <w:autoSpaceDE w:val="0"/>
        <w:autoSpaceDN w:val="0"/>
        <w:ind w:firstLine="709"/>
        <w:jc w:val="both"/>
      </w:pPr>
      <w:r w:rsidRPr="00F71A44">
        <w:t xml:space="preserve">возмещение части затрат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21"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F71A44">
          <w:t>законом</w:t>
        </w:r>
      </w:hyperlink>
      <w:r w:rsidRPr="00F71A44">
        <w:t xml:space="preserve"> от 24.07.2007 № 209-ФЗ «О развитии малого и среднего предпринимательства в Российской Федерации»);</w:t>
      </w:r>
    </w:p>
    <w:p w:rsidR="00F71A44" w:rsidRPr="00F71A44" w:rsidRDefault="00F71A44" w:rsidP="00F71A44">
      <w:pPr>
        <w:autoSpaceDE w:val="0"/>
        <w:autoSpaceDN w:val="0"/>
        <w:ind w:firstLine="709"/>
        <w:jc w:val="both"/>
      </w:pPr>
      <w:r w:rsidRPr="00F71A44">
        <w:lastRenderedPageBreak/>
        <w:t>возмещение части затрат на оплату коммунальных услуг нежилых помещений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F71A44" w:rsidRPr="00F71A44" w:rsidRDefault="00F71A44" w:rsidP="00F71A44">
      <w:pPr>
        <w:autoSpaceDE w:val="0"/>
        <w:autoSpaceDN w:val="0"/>
        <w:ind w:firstLine="709"/>
        <w:jc w:val="both"/>
      </w:pPr>
      <w:r w:rsidRPr="00F71A44">
        <w:t>возмещение части затрат на приобретение инвентаря производственного назначения;</w:t>
      </w:r>
    </w:p>
    <w:p w:rsidR="00F71A44" w:rsidRPr="00F71A44" w:rsidRDefault="00F71A44" w:rsidP="00F71A44">
      <w:pPr>
        <w:autoSpaceDE w:val="0"/>
        <w:autoSpaceDN w:val="0"/>
        <w:ind w:firstLine="709"/>
        <w:jc w:val="both"/>
      </w:pPr>
      <w:r w:rsidRPr="00F71A44">
        <w:t>возмещение части затрат на рекламу;</w:t>
      </w:r>
    </w:p>
    <w:p w:rsidR="00F71A44" w:rsidRPr="00F71A44" w:rsidRDefault="00F71A44" w:rsidP="00F71A44">
      <w:pPr>
        <w:autoSpaceDE w:val="0"/>
        <w:autoSpaceDN w:val="0"/>
        <w:ind w:firstLine="709"/>
        <w:jc w:val="both"/>
      </w:pPr>
      <w:r w:rsidRPr="00F71A44">
        <w:t>возмещение части затрат на выплаты по передаче прав на франшизу (паушальный взнос);</w:t>
      </w:r>
    </w:p>
    <w:p w:rsidR="00F71A44" w:rsidRPr="00F71A44" w:rsidRDefault="00F71A44" w:rsidP="00F71A44">
      <w:pPr>
        <w:autoSpaceDE w:val="0"/>
        <w:autoSpaceDN w:val="0"/>
        <w:ind w:firstLine="709"/>
        <w:jc w:val="both"/>
      </w:pPr>
      <w:r w:rsidRPr="00F71A44">
        <w:t>возмещение части затрат на ремонтные работы в нежилых помещениях, выполняемые при подготовке помещений к эксплуатации;</w:t>
      </w:r>
    </w:p>
    <w:p w:rsidR="00F71A44" w:rsidRPr="00F71A44" w:rsidRDefault="00F71A44" w:rsidP="00F71A44">
      <w:pPr>
        <w:autoSpaceDE w:val="0"/>
        <w:autoSpaceDN w:val="0"/>
        <w:ind w:firstLine="709"/>
        <w:jc w:val="both"/>
      </w:pPr>
      <w:r w:rsidRPr="00F71A44">
        <w:t>возмещение части затрат на приобретение основных средств (новое оборудование, оргтехника), произведенных (изготовленных) в течение 24 месяцев, предшествующих дате подачи заявки.</w:t>
      </w:r>
    </w:p>
    <w:p w:rsidR="00F71A44" w:rsidRPr="00F71A44" w:rsidRDefault="00F71A44" w:rsidP="00F71A44">
      <w:pPr>
        <w:autoSpaceDE w:val="0"/>
        <w:autoSpaceDN w:val="0"/>
        <w:ind w:firstLine="709"/>
        <w:jc w:val="both"/>
      </w:pPr>
      <w:r w:rsidRPr="00F71A44">
        <w:t>Возмещению не подлежат затраты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на доставку и монтаж оборудования.</w:t>
      </w:r>
    </w:p>
    <w:p w:rsidR="00F71A44" w:rsidRPr="00F71A44" w:rsidRDefault="00F71A44" w:rsidP="00F71A44">
      <w:pPr>
        <w:autoSpaceDE w:val="0"/>
        <w:autoSpaceDN w:val="0"/>
        <w:ind w:firstLine="709"/>
        <w:jc w:val="both"/>
      </w:pPr>
      <w:r w:rsidRPr="00F71A44">
        <w:t>С получателем субсидии и администрацией района заключается соглашение о предоставлении субсидии, которое должно содержать:</w:t>
      </w:r>
    </w:p>
    <w:p w:rsidR="00F71A44" w:rsidRPr="00F71A44" w:rsidRDefault="00F71A44" w:rsidP="00F71A44">
      <w:pPr>
        <w:autoSpaceDE w:val="0"/>
        <w:autoSpaceDN w:val="0"/>
        <w:ind w:firstLine="709"/>
        <w:jc w:val="both"/>
      </w:pPr>
      <w:r w:rsidRPr="00F71A44">
        <w:t>наименование и стоимость оборудования;</w:t>
      </w:r>
    </w:p>
    <w:p w:rsidR="00F71A44" w:rsidRPr="00F71A44" w:rsidRDefault="00F71A44" w:rsidP="00F71A44">
      <w:pPr>
        <w:autoSpaceDE w:val="0"/>
        <w:autoSpaceDN w:val="0"/>
        <w:ind w:firstLine="709"/>
        <w:jc w:val="both"/>
      </w:pPr>
      <w:r w:rsidRPr="00F71A44">
        <w:t xml:space="preserve">обязательство Субъекта использовать приобретенное оборудование (основное средство) по целевому назначению, не продавать, не передавать в аренду или в безвозмездное пользование другим в течение двух лет с даты получения субсидии. </w:t>
      </w:r>
    </w:p>
    <w:p w:rsidR="00F71A44" w:rsidRPr="00F71A44" w:rsidRDefault="00F71A44" w:rsidP="00F71A44">
      <w:pPr>
        <w:autoSpaceDE w:val="0"/>
        <w:autoSpaceDN w:val="0"/>
        <w:ind w:firstLine="709"/>
        <w:jc w:val="both"/>
      </w:pPr>
      <w:r w:rsidRPr="00F71A44">
        <w:t>В случае несоблюдения Субъектом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F71A44" w:rsidRPr="00F71A44" w:rsidRDefault="00F71A44" w:rsidP="00F71A44">
      <w:pPr>
        <w:autoSpaceDE w:val="0"/>
        <w:autoSpaceDN w:val="0"/>
        <w:ind w:firstLine="709"/>
        <w:jc w:val="both"/>
      </w:pPr>
      <w:r w:rsidRPr="00F71A44">
        <w:t>4.4.2. Заявитель представляет в Отдел следующие документы:</w:t>
      </w:r>
    </w:p>
    <w:p w:rsidR="00F71A44" w:rsidRPr="00F71A44" w:rsidRDefault="00F71A44" w:rsidP="00F71A44">
      <w:pPr>
        <w:autoSpaceDE w:val="0"/>
        <w:autoSpaceDN w:val="0"/>
        <w:ind w:firstLine="709"/>
        <w:jc w:val="both"/>
      </w:pPr>
      <w:r w:rsidRPr="00F71A44">
        <w:t>заявку Субъекта на участие в отборе по предоставлению субсидии;</w:t>
      </w:r>
    </w:p>
    <w:p w:rsidR="00F71A44" w:rsidRPr="00F71A44" w:rsidRDefault="00F71A44" w:rsidP="00F71A44">
      <w:pPr>
        <w:autoSpaceDE w:val="0"/>
        <w:autoSpaceDN w:val="0"/>
        <w:ind w:firstLine="709"/>
        <w:jc w:val="both"/>
      </w:pPr>
      <w:r w:rsidRPr="00F71A44">
        <w:t>договор, договор аренды (субаренды), договор об оказании коммунальных услуг (акт оказания услуг);</w:t>
      </w:r>
    </w:p>
    <w:p w:rsidR="00F71A44" w:rsidRPr="00F71A44" w:rsidRDefault="00F71A44" w:rsidP="00F71A44">
      <w:pPr>
        <w:autoSpaceDE w:val="0"/>
        <w:autoSpaceDN w:val="0"/>
        <w:ind w:firstLine="709"/>
        <w:jc w:val="both"/>
      </w:pPr>
      <w:r w:rsidRPr="00F71A44">
        <w:t>счета-фактуры или УПД (универсальный передаточный документ);</w:t>
      </w:r>
    </w:p>
    <w:p w:rsidR="00F71A44" w:rsidRPr="00F71A44" w:rsidRDefault="00F71A44" w:rsidP="00F71A44">
      <w:pPr>
        <w:autoSpaceDE w:val="0"/>
        <w:autoSpaceDN w:val="0"/>
        <w:ind w:firstLine="709"/>
        <w:jc w:val="both"/>
      </w:pPr>
      <w:r w:rsidRPr="00F71A44">
        <w:t>акт выполненных работ;</w:t>
      </w:r>
    </w:p>
    <w:p w:rsidR="00F71A44" w:rsidRPr="00F71A44" w:rsidRDefault="00F71A44" w:rsidP="00F71A44">
      <w:pPr>
        <w:autoSpaceDE w:val="0"/>
        <w:autoSpaceDN w:val="0"/>
        <w:ind w:firstLine="709"/>
        <w:jc w:val="both"/>
      </w:pPr>
      <w:r w:rsidRPr="00F71A44">
        <w:t>техническую документацию на оборудование (паспорт оборудования);</w:t>
      </w:r>
    </w:p>
    <w:p w:rsidR="00F71A44" w:rsidRPr="00F71A44" w:rsidRDefault="00F71A44" w:rsidP="00F71A44">
      <w:pPr>
        <w:autoSpaceDE w:val="0"/>
        <w:autoSpaceDN w:val="0"/>
        <w:ind w:firstLine="709"/>
        <w:jc w:val="both"/>
      </w:pPr>
      <w:r w:rsidRPr="00F71A44">
        <w:t>финансовые документы, подтверждающие оплату.</w:t>
      </w:r>
    </w:p>
    <w:p w:rsidR="00F71A44" w:rsidRPr="00F71A44" w:rsidRDefault="00F71A44" w:rsidP="00F71A44">
      <w:pPr>
        <w:autoSpaceDE w:val="0"/>
        <w:autoSpaceDN w:val="0"/>
        <w:ind w:firstLine="709"/>
        <w:jc w:val="both"/>
      </w:pPr>
      <w:r w:rsidRPr="00F71A44">
        <w:t>Документы по оказанию услуг принимаются с момента их подтверждения актом выполненных работ.</w:t>
      </w:r>
    </w:p>
    <w:p w:rsidR="00F71A44" w:rsidRPr="00F71A44" w:rsidRDefault="00F71A44" w:rsidP="00F71A44">
      <w:pPr>
        <w:autoSpaceDE w:val="0"/>
        <w:autoSpaceDN w:val="0"/>
        <w:ind w:firstLine="709"/>
        <w:jc w:val="both"/>
      </w:pPr>
      <w:r w:rsidRPr="00F71A44">
        <w:t xml:space="preserve">4.4.3. Финансовые документы при оплате в наличной форме должны быть оформлены в соответствии с нормами Федерального </w:t>
      </w:r>
      <w:hyperlink r:id="rId22" w:tooltip="Федеральный закон от 22.05.2003 N 54-ФЗ (ред. от 06.03.2022) &quot;О применении контрольно-кассовой техники при осуществлении расчетов в Российской Федерации&quot; {КонсультантПлюс}" w:history="1">
        <w:r w:rsidRPr="00F71A44">
          <w:t>закона</w:t>
        </w:r>
      </w:hyperlink>
      <w:r w:rsidRPr="00F71A44">
        <w:t xml:space="preserve"> от 22.05.2003 № 54-ФЗ «О применении контрольно-кассовой техники при осуществлении расчетов в Российской Федерации».</w:t>
      </w:r>
    </w:p>
    <w:p w:rsidR="00F71A44" w:rsidRPr="00F71A44" w:rsidRDefault="00F71A44" w:rsidP="00F71A44">
      <w:pPr>
        <w:autoSpaceDE w:val="0"/>
        <w:autoSpaceDN w:val="0"/>
        <w:ind w:firstLine="709"/>
        <w:jc w:val="both"/>
      </w:pPr>
      <w:r w:rsidRPr="00F71A44">
        <w:t>4.4.4.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F71A44" w:rsidRPr="00F71A44" w:rsidRDefault="00F71A44" w:rsidP="00F71A44">
      <w:pPr>
        <w:autoSpaceDE w:val="0"/>
        <w:autoSpaceDN w:val="0"/>
        <w:ind w:firstLine="709"/>
        <w:jc w:val="both"/>
      </w:pPr>
      <w:r w:rsidRPr="00F71A44">
        <w:t>изготовление и трансляция видеосюжетов (видеороликов) об успешных практиках социального предпринимательства;</w:t>
      </w:r>
    </w:p>
    <w:p w:rsidR="00F71A44" w:rsidRPr="00F71A44" w:rsidRDefault="00F71A44" w:rsidP="00F71A44">
      <w:pPr>
        <w:autoSpaceDE w:val="0"/>
        <w:autoSpaceDN w:val="0"/>
        <w:ind w:firstLine="709"/>
        <w:jc w:val="both"/>
      </w:pPr>
      <w:r w:rsidRPr="00F71A44">
        <w:lastRenderedPageBreak/>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F71A44" w:rsidRPr="00F71A44" w:rsidRDefault="00F71A44" w:rsidP="00F71A44">
      <w:pPr>
        <w:widowControl w:val="0"/>
        <w:autoSpaceDE w:val="0"/>
        <w:autoSpaceDN w:val="0"/>
        <w:ind w:firstLine="708"/>
        <w:contextualSpacing/>
        <w:jc w:val="both"/>
        <w:outlineLvl w:val="2"/>
      </w:pPr>
      <w:r w:rsidRPr="00F71A44">
        <w:t>проведение мероприятий, на которых демонстрируются и распространяются товары (услуги) социальных предприятий (расходы на оплату аренды помещения и (или) оборудования, обеспечение охраны и безопасности, коммунальных услуг, художественное оформление, рекламу, изготовление или приобретение стендов, витрин, стеллажей, прилавков и прочего оборудования, их перевозку, монтаж и демонтаж, уборку помещений).</w:t>
      </w:r>
    </w:p>
    <w:p w:rsidR="00F71A44" w:rsidRPr="00F71A44" w:rsidRDefault="00F71A44" w:rsidP="00F71A44">
      <w:pPr>
        <w:widowControl w:val="0"/>
        <w:autoSpaceDE w:val="0"/>
        <w:autoSpaceDN w:val="0"/>
        <w:contextualSpacing/>
        <w:jc w:val="both"/>
        <w:outlineLvl w:val="2"/>
        <w:rPr>
          <w:rFonts w:eastAsiaTheme="minorEastAsia"/>
          <w:b/>
        </w:rPr>
      </w:pPr>
    </w:p>
    <w:p w:rsidR="00F71A44" w:rsidRPr="00F71A44" w:rsidRDefault="00F71A44" w:rsidP="00F71A44">
      <w:pPr>
        <w:widowControl w:val="0"/>
        <w:autoSpaceDE w:val="0"/>
        <w:autoSpaceDN w:val="0"/>
        <w:contextualSpacing/>
        <w:jc w:val="center"/>
        <w:outlineLvl w:val="2"/>
        <w:rPr>
          <w:rFonts w:eastAsiaTheme="minorEastAsia"/>
          <w:b/>
        </w:rPr>
      </w:pPr>
      <w:r w:rsidRPr="00F71A44">
        <w:rPr>
          <w:rFonts w:eastAsiaTheme="minorEastAsia"/>
          <w:b/>
        </w:rPr>
        <w:t>V. Субсидии, предоставляемые за счет средств районного бюджета</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Финансовая поддержка осуществляется в виде возмещения затрат, произведенных Субъектами в течение 12 (двенадцати) месяцев, предшествующих дате подачи заявления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Субсидия предоставляется Субъектам, осуществляющим деятельность в соответствии с </w:t>
      </w:r>
      <w:hyperlink r:id="rId23"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r w:rsidRPr="00F71A44">
          <w:rPr>
            <w:rFonts w:eastAsiaTheme="minorEastAsia"/>
          </w:rPr>
          <w:t>Перечнем</w:t>
        </w:r>
      </w:hyperlink>
      <w:r w:rsidRPr="00F71A44">
        <w:rPr>
          <w:rFonts w:eastAsiaTheme="minorEastAsia"/>
        </w:rPr>
        <w:t xml:space="preserve"> социально значимых видов экономической деятельности Нижневартовского района, утвержденным постановлением администрации района от 28.03.2018 № 726 (за исключением </w:t>
      </w:r>
      <w:hyperlink w:anchor="P2991" w:tooltip="5.3. Возмещение части затрат за пользование электроэнергией Субъектам предпринимательства.">
        <w:r w:rsidRPr="00F71A44">
          <w:rPr>
            <w:rFonts w:eastAsiaTheme="minorEastAsia"/>
          </w:rPr>
          <w:t>пункта 5.3</w:t>
        </w:r>
      </w:hyperlink>
      <w:r w:rsidRPr="00F71A44">
        <w:rPr>
          <w:rFonts w:eastAsiaTheme="minorEastAsia"/>
        </w:rPr>
        <w:t xml:space="preserve"> Порядка).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5.1. Субсидирование процентной ставки по привлеченным кредитам и займам в российских кредитных организациях Субъектам и в Фонде «Югорская региональная </w:t>
      </w:r>
      <w:proofErr w:type="spellStart"/>
      <w:r w:rsidRPr="00F71A44">
        <w:rPr>
          <w:rFonts w:eastAsiaTheme="minorEastAsia"/>
        </w:rPr>
        <w:t>микрокредитная</w:t>
      </w:r>
      <w:proofErr w:type="spellEnd"/>
      <w:r w:rsidRPr="00F71A44">
        <w:rPr>
          <w:rFonts w:eastAsiaTheme="minorEastAsia"/>
        </w:rPr>
        <w:t xml:space="preserve"> компания».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предоставляется Субъектам на возмещение части затрат, связанных с уплатой процентов по кредитам, в сумме не более 5 000 000 рублей на цели: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реконструкция, модернизация и строительство объектов производственного назначения;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приобретение сырья для перерабатывающих предприятий;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приобретение сельскохозяйственных животных;</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приобретение недвижимого имущества для хозяйственной деятельности;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приобретение оборудования, специализированной техники, механизмов.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5.1.1.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кредитный договор, график погашения кредита и уплаты процентов по нему, выписку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документы, подтверждающие целевое назначение использования кредита;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справку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выплачивается в размере 70% от ставки рефинансирования (учетной ставки) Центрального банка Российской Федерации, действующей на дату заключения кредитного договора. В случае предоставления одного или несколько договоров, превышающих 5 000 000 рублей, расчет субсидии производится от 5 000 000 рублей.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В случае если согласно </w:t>
      </w:r>
      <w:proofErr w:type="gramStart"/>
      <w:r w:rsidRPr="00F71A44">
        <w:rPr>
          <w:rFonts w:eastAsiaTheme="minorEastAsia"/>
        </w:rPr>
        <w:t>договору</w:t>
      </w:r>
      <w:proofErr w:type="gramEnd"/>
      <w:r w:rsidRPr="00F71A44">
        <w:rPr>
          <w:rFonts w:eastAsiaTheme="minorEastAsia"/>
        </w:rPr>
        <w:t xml:space="preserve"> процентная ставка определена плавающая, субсидия выплачивается в размере ставки рефинансирования, действующей на дату представления заявления.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5.2. Возмещение части затрат за коммунальные услуги Субъектам предпринимательства.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Субсидии предоставляются на возмещение затрат на оплату коммунальных услуг в </w:t>
      </w:r>
      <w:r w:rsidRPr="00F71A44">
        <w:rPr>
          <w:rFonts w:eastAsiaTheme="minorEastAsia"/>
        </w:rPr>
        <w:lastRenderedPageBreak/>
        <w:t>нежилом помещении, используемом в целях осуществления предпринимательской деятельности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5.2.1.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договор на оказание коммунальных услуг в нежилом помещении;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счета-фактуры или УПД (универсальный передаточный документ);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выплачивается в размере 50% от фактически понесенных затрат на уплату коммунальных услуг в нежилом помещении, но не более 100 тыс. руб. в год для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13" w:name="P2991"/>
      <w:bookmarkEnd w:id="13"/>
      <w:r w:rsidRPr="00F71A44">
        <w:rPr>
          <w:rFonts w:eastAsiaTheme="minorEastAsia"/>
        </w:rPr>
        <w:t>5.3. Возмещение части затрат за пользование электроэнергией Субъектам предпринимательства.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Субсидии предоставляются Субъектам, осуществляющим деятельность в сфере производства безалкогольных напитков; производства упакованных питьевых вод, включая минеральные воды (ОКВЭД </w:t>
      </w:r>
      <w:hyperlink r:id="rId2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F71A44">
          <w:rPr>
            <w:rFonts w:eastAsiaTheme="minorEastAsia"/>
          </w:rPr>
          <w:t>11.07</w:t>
        </w:r>
      </w:hyperlink>
      <w:r w:rsidRPr="00F71A44">
        <w:rPr>
          <w:rFonts w:eastAsiaTheme="minorEastAsia"/>
        </w:rPr>
        <w:t xml:space="preserve">), производства хлебобулочных и мучных кондитерских изделий (ОКВЭД </w:t>
      </w:r>
      <w:hyperlink r:id="rId2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F71A44">
          <w:rPr>
            <w:rFonts w:eastAsiaTheme="minorEastAsia"/>
          </w:rPr>
          <w:t>10.7</w:t>
        </w:r>
      </w:hyperlink>
      <w:r w:rsidRPr="00F71A44">
        <w:rPr>
          <w:rFonts w:eastAsiaTheme="minorEastAsia"/>
        </w:rPr>
        <w:t>).</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Субсидии предоставляются на возмещение части затрат по уплате за пользование электроэнергией в производственном помещении.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5.3.1.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договор на поставку электроэнергии;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акт снятия показаний приборов учета при наличии раздельного узла учета на производственное помещение;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счета-фактуры или УПД (универсальный передаточный документ);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Субъектам, занимающимся производством хлебобулочных и мучных кондитерских изделий, субсидия выплачивается в размере 50% от фактически подтвержденных затрат, но не более 10 000 рублей в месяц.</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Субъектам, работающим в сфере производства безалкогольных напитков; производства упакованных питьевых вод, включая минеральные воды, субсидии выплачиваются в размере 30% от фактически подтвержденных затрат, но не более 30 000 рублей в месяц.</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5.4. Возмещение части затрат Субъектам на организацию мероприятий по сдерживанию цен на социально значимые товары.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Субсидии предоставляются Субъектам, занимающимся розничной торговлей в отдаленных, труднодоступных и малочисленных населенных пунктах района.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Субсидии Субъектам предоставляются на возмещение затрат на горюче-смазочные материалы для доставки социально значимых товаров на период распутицы (март - апрель и сентябрь - октябрь).</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5.4.1.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реестр товаротранспортных накладных на приобретение социально значимых товаров на период распутицы с приложением копий товаротранспортных накладных и платежных документов, подтверждающих их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паспорт транспортного средства (которым доставлялся товар);</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реестр чеков на оплату горюче-смазочных материалов с приложением чеков (или </w:t>
      </w:r>
      <w:r w:rsidRPr="00F71A44">
        <w:rPr>
          <w:rFonts w:eastAsiaTheme="minorEastAsia"/>
        </w:rPr>
        <w:lastRenderedPageBreak/>
        <w:t>копий чеков, заверенных получателем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 безналичном расчете за горюче-смазочные материалы прилагаются договоры и финансовые документы, подтверждающие фактические затраты.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выплачивается по нормативному расчету согласно формуле:</w:t>
      </w: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H = G x W x B, где:</w:t>
      </w: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H - нормативный расчет стоимости доставки;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G - потребность горюче-смазочных материалов для доставки одной тонны товара;</w:t>
      </w: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G = (P x R): 100: V;</w:t>
      </w: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P - расстояние до населенного пункта;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R - расход горюче-смазочных материалов на 100 км (согласно паспорту транспортного средства);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V - грузоподъемность транспорта;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W - общий вес социально значимых товаров, завезенных на период распутицы;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B - средняя стоимость горюче-смазочных материалов;</w:t>
      </w: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 xml:space="preserve">B = </w:t>
      </w:r>
      <w:proofErr w:type="spellStart"/>
      <w:r w:rsidRPr="00F71A44">
        <w:rPr>
          <w:rFonts w:eastAsiaTheme="minorEastAsia"/>
        </w:rPr>
        <w:t>Bф</w:t>
      </w:r>
      <w:proofErr w:type="spellEnd"/>
      <w:r w:rsidRPr="00F71A44">
        <w:rPr>
          <w:rFonts w:eastAsiaTheme="minorEastAsia"/>
        </w:rPr>
        <w:t>: F;</w:t>
      </w:r>
    </w:p>
    <w:p w:rsidR="00F71A44" w:rsidRPr="00F71A44" w:rsidRDefault="00F71A44" w:rsidP="00F71A44">
      <w:pPr>
        <w:widowControl w:val="0"/>
        <w:autoSpaceDE w:val="0"/>
        <w:autoSpaceDN w:val="0"/>
        <w:ind w:firstLine="540"/>
        <w:contextualSpacing/>
        <w:jc w:val="both"/>
        <w:rPr>
          <w:rFonts w:eastAsiaTheme="minorEastAsia"/>
        </w:rPr>
      </w:pPr>
      <w:proofErr w:type="spellStart"/>
      <w:r w:rsidRPr="00F71A44">
        <w:rPr>
          <w:rFonts w:eastAsiaTheme="minorEastAsia"/>
        </w:rPr>
        <w:t>Bф</w:t>
      </w:r>
      <w:proofErr w:type="spellEnd"/>
      <w:r w:rsidRPr="00F71A44">
        <w:rPr>
          <w:rFonts w:eastAsiaTheme="minorEastAsia"/>
        </w:rPr>
        <w:t xml:space="preserve"> - фактическая общая стоимость горюче-смазочных материалов;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F - общий объем приобретенных горюче-смазочных материалов.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выплачивается в размере 80% от нормативного расчета, но не более 50 000 рублей в год для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5.5. Возмещение части затрат Субъектов на участие в региональных, межрегиональных, федеральных, международных форумах, конкурсах.</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Субсидии предоставляются Субъектам, принявшим участие в региональных, межрегиональных, федеральных, международных форумах, конкурсах.</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5.5.1. Субсидии предоставляются на возмещение фактически подтвержденных затрат Субъектов для участия в форумах 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уплату регистрационных взносов;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оплату транспортных расходов сотрудников Субъекта к месту проведения форума;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оплату проживания в гостинице, в том числе сотрудников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5.5.1.1.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или приглашение, или положение на участие Субъекта в форуме;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приказ о командировке сотрудников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билеты авиа-, железнодорожного, междугородного транспорта до места проведения форума (в пределах Российской Федерации), посадочные талоны;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счета на проживание в гостинице;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выплачивается в размере 70% от фактически подтвержденных затрат Субъекта, но не более 20 000 рублей в год для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5.5.2. Субсидии предоставляются на возмещение фактически подтвержденных затрат Субъектов для участия в конкурсах 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уплату регистрационных взносов;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доставку продукции Субъекта к месту проведения конкурса;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оплату транспортных расходов сотрудников Субъекта к месту проведения конкурса;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на оплату проживания в гостинице, в том числе сотрудников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5.5.2.1.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или приглашение, или положение на участие Субъекта в конкурсе;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lastRenderedPageBreak/>
        <w:t>документы, подтверждающие транспортные расходы на доставку продукции Субъекта к месту проведения конкурса;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приказ о командировке сотрудников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билеты авиа-, железнодорожного, междугородного транспорта до места проведения конкурса (в пределах Российской Федерации), посадочные талоны;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счета на проживание в гостинице;</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предоставляется в размере 80% от фактически подтвержденных затрат Субъекта, но не более 100 000 рублей в год для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5.6. Возмещение части затрат на рекламу для Субъектов.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предоставляется Субъектам на возмещение части затрат на изготовление и размещение рекламной продукции.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Виды рекламы: наружная (афиши, баннеры, наружные плакаты, </w:t>
      </w:r>
      <w:proofErr w:type="spellStart"/>
      <w:r w:rsidRPr="00F71A44">
        <w:rPr>
          <w:rFonts w:eastAsiaTheme="minorEastAsia"/>
        </w:rPr>
        <w:t>билборды</w:t>
      </w:r>
      <w:proofErr w:type="spellEnd"/>
      <w:r w:rsidRPr="00F71A44">
        <w:rPr>
          <w:rFonts w:eastAsiaTheme="minorEastAsia"/>
        </w:rPr>
        <w:t>), СМИ (радио, печатная продукция, телевизионная), интернет.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5.6.1. 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договор;</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счета-фактуры или УПД (универсальный передаточный документ);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акт выполненных работ;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Документы принимаются с момента их подтверждения актом выполненных работ.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Субсидия предоставляется в размере 50% от фактически подтвержденных затрат, но не более 50 000 рублей в год для Субъекта.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5.7.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5.7.1. Возмещению подлежат фактически произведенные и документально подтвержденные затраты Субъектов 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регистрацию декларации о соответствии;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проведение анализа документов;</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исследование качества и безопасности продукции;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проведение работ по подтверждению соответствия продукции;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проведение работ по испытаниям продукции;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оформление и переоформление сертификатов и деклараций о соответствии санитарно-эпидемиологических экспертиз.</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5.7.2. Размер финансовой поддержки составляет 80% от общего объема затрат субъекта и не более 100 тыс. рублей на одного Субъекта в год.</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договор на проведение исследований и экспертиз;</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акт выполненных работ (оказанных услуг) или УПД (универсальный передаточный документ);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протоколы исследований, анализов, испытаний;</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сертификат (качественное удостоверение) продукции, продовольственного сырья.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5.8. Возмещение части затрат на приобретение тары (упаковки); сырья на производственные нужды.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5.8.1. Размер финансовой поддержки составляет 50% от общего объема затрат </w:t>
      </w:r>
      <w:r w:rsidRPr="00F71A44">
        <w:rPr>
          <w:rFonts w:eastAsiaTheme="minorEastAsia"/>
        </w:rPr>
        <w:lastRenderedPageBreak/>
        <w:t>субъекта и не более 200 тыс. рублей на одного Субъекта в год.</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Заявитель представляет в Отдел следующие документы:</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заявку Субъекта на участие в отборе по предоставлению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счет-фактуру или УПД (универсальный передаточный документ);</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акт выполненных работ (оказанных услуг);</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финансовые документы, подтверждающие оплату.</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contextualSpacing/>
        <w:jc w:val="center"/>
        <w:outlineLvl w:val="2"/>
        <w:rPr>
          <w:rFonts w:eastAsiaTheme="minorEastAsia"/>
          <w:b/>
        </w:rPr>
      </w:pPr>
      <w:r w:rsidRPr="00F71A44">
        <w:rPr>
          <w:rFonts w:eastAsiaTheme="minorEastAsia"/>
          <w:b/>
        </w:rPr>
        <w:t>VI. Требования к отчетности</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ind w:firstLine="540"/>
        <w:contextualSpacing/>
        <w:jc w:val="both"/>
        <w:rPr>
          <w:rFonts w:eastAsiaTheme="minorEastAsia"/>
        </w:rPr>
      </w:pPr>
      <w:r w:rsidRPr="00F71A44">
        <w:rPr>
          <w:rFonts w:eastAsiaTheme="minorEastAsia"/>
        </w:rPr>
        <w:t>6.1.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6.2.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6.3. Ответственность за соблюдение условий, порядка предоставления субсидии несет получатель субсидии.</w:t>
      </w:r>
    </w:p>
    <w:p w:rsidR="00F71A44" w:rsidRPr="00F71A44" w:rsidRDefault="00F71A44" w:rsidP="00F71A44">
      <w:pPr>
        <w:widowControl w:val="0"/>
        <w:autoSpaceDE w:val="0"/>
        <w:autoSpaceDN w:val="0"/>
        <w:contextualSpacing/>
        <w:jc w:val="both"/>
        <w:rPr>
          <w:rFonts w:eastAsiaTheme="minorEastAsia"/>
        </w:rPr>
      </w:pPr>
    </w:p>
    <w:p w:rsidR="00F71A44" w:rsidRPr="00F71A44" w:rsidRDefault="00F71A44" w:rsidP="00F71A44">
      <w:pPr>
        <w:widowControl w:val="0"/>
        <w:autoSpaceDE w:val="0"/>
        <w:autoSpaceDN w:val="0"/>
        <w:contextualSpacing/>
        <w:jc w:val="center"/>
        <w:outlineLvl w:val="2"/>
        <w:rPr>
          <w:rFonts w:eastAsiaTheme="minorEastAsia"/>
          <w:b/>
        </w:rPr>
      </w:pPr>
      <w:r w:rsidRPr="00F71A44">
        <w:rPr>
          <w:rFonts w:eastAsiaTheme="minorEastAsia"/>
          <w:b/>
        </w:rPr>
        <w:t>VII.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F71A44" w:rsidRPr="00F71A44" w:rsidRDefault="00F71A44" w:rsidP="00F71A44">
      <w:pPr>
        <w:widowControl w:val="0"/>
        <w:autoSpaceDE w:val="0"/>
        <w:autoSpaceDN w:val="0"/>
        <w:contextualSpacing/>
        <w:jc w:val="center"/>
        <w:outlineLvl w:val="2"/>
        <w:rPr>
          <w:rFonts w:eastAsiaTheme="minorEastAsia"/>
          <w:b/>
        </w:rPr>
      </w:pPr>
    </w:p>
    <w:p w:rsidR="00F71A44" w:rsidRPr="00F71A44" w:rsidRDefault="00F71A44" w:rsidP="00F71A44">
      <w:pPr>
        <w:widowControl w:val="0"/>
        <w:autoSpaceDE w:val="0"/>
        <w:autoSpaceDN w:val="0"/>
        <w:ind w:firstLine="540"/>
        <w:contextualSpacing/>
        <w:jc w:val="both"/>
        <w:rPr>
          <w:rFonts w:eastAsiaTheme="minorEastAsia"/>
        </w:rPr>
      </w:pPr>
      <w:bookmarkStart w:id="14" w:name="P3107"/>
      <w:bookmarkEnd w:id="14"/>
      <w:r w:rsidRPr="00F71A44">
        <w:rPr>
          <w:rFonts w:eastAsiaTheme="minorEastAsia"/>
        </w:rPr>
        <w:t>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7.1.1.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7.1.2. В случае выявления фактов нарушения получателем субсидии условий и порядка предоставления субсидии, выявленных по фактам проверок, управление поддержки и развития предпринимательства, агропромышленного комплекса и местной промышленности администрации района в течение 5 рабочих дней с даты выявления нарушения, указанного в </w:t>
      </w:r>
      <w:hyperlink w:anchor="P3107" w:tooltip="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F71A44">
          <w:rPr>
            <w:rFonts w:eastAsiaTheme="minorEastAsia"/>
          </w:rPr>
          <w:t>пункте 7.1</w:t>
        </w:r>
      </w:hyperlink>
      <w:r w:rsidRPr="00F71A44">
        <w:rPr>
          <w:rFonts w:eastAsiaTheme="minorEastAsia"/>
        </w:rPr>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 уведомление).</w:t>
      </w:r>
    </w:p>
    <w:p w:rsidR="00F71A44" w:rsidRPr="00F71A44" w:rsidRDefault="00F71A44" w:rsidP="00F71A44">
      <w:pPr>
        <w:widowControl w:val="0"/>
        <w:autoSpaceDE w:val="0"/>
        <w:autoSpaceDN w:val="0"/>
        <w:spacing w:before="200"/>
        <w:ind w:firstLine="540"/>
        <w:contextualSpacing/>
        <w:jc w:val="both"/>
        <w:rPr>
          <w:rFonts w:eastAsiaTheme="minorEastAsia"/>
        </w:rPr>
      </w:pPr>
      <w:bookmarkStart w:id="15" w:name="P3112"/>
      <w:bookmarkEnd w:id="15"/>
      <w:r w:rsidRPr="00F71A44">
        <w:rPr>
          <w:rFonts w:eastAsiaTheme="minorEastAsia"/>
        </w:rPr>
        <w:t>7.1.3. Получатель субсидии в течение 30 рабочих дней со дня получения уведомления обязан выполнить требования, указанные в нем.</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7.1.4. При невозврате субсидии в указанный в </w:t>
      </w:r>
      <w:hyperlink w:anchor="P3112" w:tooltip="7.1.3. Получатель субсидии в течение 30 рабочих дней со дня получения уведомления обязан выполнить требования, указанные в нем.">
        <w:r w:rsidRPr="00F71A44">
          <w:rPr>
            <w:rFonts w:eastAsiaTheme="minorEastAsia"/>
          </w:rPr>
          <w:t>подпункте 7.1.3</w:t>
        </w:r>
      </w:hyperlink>
      <w:r w:rsidRPr="00F71A44">
        <w:rPr>
          <w:rFonts w:eastAsiaTheme="minorEastAsia"/>
        </w:rPr>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 xml:space="preserve">7.2. В случае выявления факта нарушения условий, порядка предоставления </w:t>
      </w:r>
      <w:r w:rsidRPr="00F71A44">
        <w:rPr>
          <w:rFonts w:eastAsiaTheme="minorEastAsia"/>
        </w:rPr>
        <w:lastRenderedPageBreak/>
        <w:t xml:space="preserve">субсидии, </w:t>
      </w:r>
      <w:proofErr w:type="spellStart"/>
      <w:r w:rsidRPr="00F71A44">
        <w:rPr>
          <w:rFonts w:eastAsiaTheme="minorEastAsia"/>
        </w:rPr>
        <w:t>недостижения</w:t>
      </w:r>
      <w:proofErr w:type="spellEnd"/>
      <w:r w:rsidRPr="00F71A44">
        <w:rPr>
          <w:rFonts w:eastAsiaTheme="minorEastAsia"/>
        </w:rPr>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F71A44" w:rsidRPr="00F71A44" w:rsidRDefault="00F71A44" w:rsidP="00F71A44">
      <w:pPr>
        <w:widowControl w:val="0"/>
        <w:autoSpaceDE w:val="0"/>
        <w:autoSpaceDN w:val="0"/>
        <w:spacing w:before="200"/>
        <w:ind w:firstLine="540"/>
        <w:contextualSpacing/>
        <w:jc w:val="both"/>
        <w:rPr>
          <w:rFonts w:eastAsiaTheme="minorEastAsia"/>
        </w:rPr>
      </w:pPr>
      <w:r w:rsidRPr="00F71A44">
        <w:rPr>
          <w:rFonts w:eastAsiaTheme="minorEastAsia"/>
        </w:rPr>
        <w:t>7.3. Ответственность за достоверность фактических показателей, сведений в представленных документах несет получатель субсидии.</w:t>
      </w:r>
    </w:p>
    <w:p w:rsidR="000A29C8" w:rsidRPr="00B935E4" w:rsidRDefault="00F71A44" w:rsidP="00F71A44">
      <w:pPr>
        <w:autoSpaceDE w:val="0"/>
        <w:autoSpaceDN w:val="0"/>
        <w:adjustRightInd w:val="0"/>
        <w:spacing w:after="200" w:line="480" w:lineRule="auto"/>
        <w:ind w:left="2124" w:hanging="2124"/>
      </w:pPr>
      <w:r w:rsidRPr="00B935E4">
        <w:t xml:space="preserve"> </w:t>
      </w:r>
      <w:bookmarkStart w:id="16" w:name="_GoBack"/>
      <w:bookmarkEnd w:id="16"/>
      <w:r w:rsidR="005F73F0" w:rsidRPr="00B935E4">
        <w:t xml:space="preserve">«___» ________ 20 ___ год. </w:t>
      </w:r>
      <w:r w:rsidR="005F73F0">
        <w:t>_ 20 __</w:t>
      </w:r>
      <w:r w:rsidR="000A29C8" w:rsidRPr="00B935E4">
        <w:t xml:space="preserve"> год.  </w:t>
      </w:r>
    </w:p>
    <w:sectPr w:rsidR="000A29C8" w:rsidRPr="00B935E4" w:rsidSect="005F73F0">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72269"/>
    <w:multiLevelType w:val="multilevel"/>
    <w:tmpl w:val="9604884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12"/>
    <w:rsid w:val="00015D02"/>
    <w:rsid w:val="00023A9F"/>
    <w:rsid w:val="000248FC"/>
    <w:rsid w:val="00033107"/>
    <w:rsid w:val="000443D8"/>
    <w:rsid w:val="00085E77"/>
    <w:rsid w:val="000A1D9D"/>
    <w:rsid w:val="000A29C8"/>
    <w:rsid w:val="000A2FC1"/>
    <w:rsid w:val="000A356C"/>
    <w:rsid w:val="000E7789"/>
    <w:rsid w:val="00103FE7"/>
    <w:rsid w:val="00105E8F"/>
    <w:rsid w:val="0011059F"/>
    <w:rsid w:val="0013031F"/>
    <w:rsid w:val="00131AA5"/>
    <w:rsid w:val="001327AD"/>
    <w:rsid w:val="0014359A"/>
    <w:rsid w:val="0016064A"/>
    <w:rsid w:val="00172DA1"/>
    <w:rsid w:val="00186BFA"/>
    <w:rsid w:val="001971DF"/>
    <w:rsid w:val="001A6D17"/>
    <w:rsid w:val="001B5991"/>
    <w:rsid w:val="001D022E"/>
    <w:rsid w:val="001D2492"/>
    <w:rsid w:val="001D2B7F"/>
    <w:rsid w:val="001D75B1"/>
    <w:rsid w:val="001E1C5B"/>
    <w:rsid w:val="001F6D3C"/>
    <w:rsid w:val="002038BE"/>
    <w:rsid w:val="00207DAD"/>
    <w:rsid w:val="00234879"/>
    <w:rsid w:val="002403F0"/>
    <w:rsid w:val="00242BD4"/>
    <w:rsid w:val="00260D4C"/>
    <w:rsid w:val="00262620"/>
    <w:rsid w:val="00270DF0"/>
    <w:rsid w:val="00274752"/>
    <w:rsid w:val="002747E5"/>
    <w:rsid w:val="00294F6E"/>
    <w:rsid w:val="00296A72"/>
    <w:rsid w:val="00296B59"/>
    <w:rsid w:val="002A1523"/>
    <w:rsid w:val="002A3C89"/>
    <w:rsid w:val="002B5360"/>
    <w:rsid w:val="002C247D"/>
    <w:rsid w:val="002D2179"/>
    <w:rsid w:val="002E4D05"/>
    <w:rsid w:val="002F04AE"/>
    <w:rsid w:val="002F0AFA"/>
    <w:rsid w:val="00311B5D"/>
    <w:rsid w:val="003263EC"/>
    <w:rsid w:val="00335346"/>
    <w:rsid w:val="00335EFA"/>
    <w:rsid w:val="00342251"/>
    <w:rsid w:val="003559A2"/>
    <w:rsid w:val="0035638C"/>
    <w:rsid w:val="00367045"/>
    <w:rsid w:val="00387A02"/>
    <w:rsid w:val="00390DE1"/>
    <w:rsid w:val="00396989"/>
    <w:rsid w:val="00397146"/>
    <w:rsid w:val="003A0CCA"/>
    <w:rsid w:val="003B05C3"/>
    <w:rsid w:val="003B08F8"/>
    <w:rsid w:val="003B7F13"/>
    <w:rsid w:val="003F0BEE"/>
    <w:rsid w:val="003F37A6"/>
    <w:rsid w:val="003F4FDE"/>
    <w:rsid w:val="00403DDC"/>
    <w:rsid w:val="00414438"/>
    <w:rsid w:val="00421CC7"/>
    <w:rsid w:val="00424633"/>
    <w:rsid w:val="00426477"/>
    <w:rsid w:val="0043411A"/>
    <w:rsid w:val="00436344"/>
    <w:rsid w:val="00441A7D"/>
    <w:rsid w:val="00447B9B"/>
    <w:rsid w:val="00474E88"/>
    <w:rsid w:val="004916CF"/>
    <w:rsid w:val="00491C87"/>
    <w:rsid w:val="00492532"/>
    <w:rsid w:val="004B7107"/>
    <w:rsid w:val="004E606B"/>
    <w:rsid w:val="004F2682"/>
    <w:rsid w:val="004F4F06"/>
    <w:rsid w:val="004F5832"/>
    <w:rsid w:val="00516CB6"/>
    <w:rsid w:val="0052052F"/>
    <w:rsid w:val="005316B1"/>
    <w:rsid w:val="00542584"/>
    <w:rsid w:val="00547671"/>
    <w:rsid w:val="005531EA"/>
    <w:rsid w:val="0055694E"/>
    <w:rsid w:val="0057487D"/>
    <w:rsid w:val="005940BF"/>
    <w:rsid w:val="005A1712"/>
    <w:rsid w:val="005E06B4"/>
    <w:rsid w:val="005F73F0"/>
    <w:rsid w:val="0060206A"/>
    <w:rsid w:val="0061583E"/>
    <w:rsid w:val="006328FA"/>
    <w:rsid w:val="00645A3D"/>
    <w:rsid w:val="006578B8"/>
    <w:rsid w:val="00667E9C"/>
    <w:rsid w:val="0067551F"/>
    <w:rsid w:val="00676BE8"/>
    <w:rsid w:val="00683B4B"/>
    <w:rsid w:val="006950F2"/>
    <w:rsid w:val="006960D4"/>
    <w:rsid w:val="006A6775"/>
    <w:rsid w:val="006F4CEB"/>
    <w:rsid w:val="006F4F64"/>
    <w:rsid w:val="00701351"/>
    <w:rsid w:val="00716E7D"/>
    <w:rsid w:val="00721CE4"/>
    <w:rsid w:val="007319C4"/>
    <w:rsid w:val="007352FB"/>
    <w:rsid w:val="00757E2D"/>
    <w:rsid w:val="00775933"/>
    <w:rsid w:val="00797550"/>
    <w:rsid w:val="007B4A4C"/>
    <w:rsid w:val="007B4E35"/>
    <w:rsid w:val="007D2755"/>
    <w:rsid w:val="007E2245"/>
    <w:rsid w:val="007E75FD"/>
    <w:rsid w:val="007F262A"/>
    <w:rsid w:val="00814793"/>
    <w:rsid w:val="00840537"/>
    <w:rsid w:val="00843784"/>
    <w:rsid w:val="0085434B"/>
    <w:rsid w:val="00860C35"/>
    <w:rsid w:val="008637B4"/>
    <w:rsid w:val="00872BC0"/>
    <w:rsid w:val="008A253F"/>
    <w:rsid w:val="008B0D6D"/>
    <w:rsid w:val="008C14F7"/>
    <w:rsid w:val="008C204A"/>
    <w:rsid w:val="008C2713"/>
    <w:rsid w:val="008F1E59"/>
    <w:rsid w:val="00900A91"/>
    <w:rsid w:val="0090160C"/>
    <w:rsid w:val="00937C99"/>
    <w:rsid w:val="009479E0"/>
    <w:rsid w:val="00953E57"/>
    <w:rsid w:val="009718D3"/>
    <w:rsid w:val="00981D36"/>
    <w:rsid w:val="00990AEE"/>
    <w:rsid w:val="009933B6"/>
    <w:rsid w:val="00995188"/>
    <w:rsid w:val="009A18E0"/>
    <w:rsid w:val="009A556A"/>
    <w:rsid w:val="009B3FBA"/>
    <w:rsid w:val="009B5670"/>
    <w:rsid w:val="009B7A8D"/>
    <w:rsid w:val="009C131A"/>
    <w:rsid w:val="009C2997"/>
    <w:rsid w:val="009F431C"/>
    <w:rsid w:val="00A001A5"/>
    <w:rsid w:val="00A00FF5"/>
    <w:rsid w:val="00A01117"/>
    <w:rsid w:val="00A07BD8"/>
    <w:rsid w:val="00A130EB"/>
    <w:rsid w:val="00A464A3"/>
    <w:rsid w:val="00A77A75"/>
    <w:rsid w:val="00A90B5B"/>
    <w:rsid w:val="00A97F63"/>
    <w:rsid w:val="00AB28B9"/>
    <w:rsid w:val="00AB415F"/>
    <w:rsid w:val="00AE1144"/>
    <w:rsid w:val="00AE75AB"/>
    <w:rsid w:val="00AF4FBB"/>
    <w:rsid w:val="00AF5AB7"/>
    <w:rsid w:val="00B03E0D"/>
    <w:rsid w:val="00B073B3"/>
    <w:rsid w:val="00B2524F"/>
    <w:rsid w:val="00B2572C"/>
    <w:rsid w:val="00B257B2"/>
    <w:rsid w:val="00B33157"/>
    <w:rsid w:val="00B3434A"/>
    <w:rsid w:val="00B4338D"/>
    <w:rsid w:val="00B476A1"/>
    <w:rsid w:val="00B50AD0"/>
    <w:rsid w:val="00B63D1B"/>
    <w:rsid w:val="00B66367"/>
    <w:rsid w:val="00B936AA"/>
    <w:rsid w:val="00B95A9A"/>
    <w:rsid w:val="00B9652E"/>
    <w:rsid w:val="00BF43D1"/>
    <w:rsid w:val="00C06D3A"/>
    <w:rsid w:val="00C13877"/>
    <w:rsid w:val="00C6240F"/>
    <w:rsid w:val="00C63C18"/>
    <w:rsid w:val="00C65F17"/>
    <w:rsid w:val="00CA2CF3"/>
    <w:rsid w:val="00CA36C5"/>
    <w:rsid w:val="00CA5588"/>
    <w:rsid w:val="00CB6410"/>
    <w:rsid w:val="00CC7973"/>
    <w:rsid w:val="00CE7BCB"/>
    <w:rsid w:val="00CF33EA"/>
    <w:rsid w:val="00CF4426"/>
    <w:rsid w:val="00CF5E81"/>
    <w:rsid w:val="00CF7D6D"/>
    <w:rsid w:val="00D00457"/>
    <w:rsid w:val="00D022EB"/>
    <w:rsid w:val="00D0534D"/>
    <w:rsid w:val="00D0663F"/>
    <w:rsid w:val="00D11E68"/>
    <w:rsid w:val="00D125DC"/>
    <w:rsid w:val="00D5690B"/>
    <w:rsid w:val="00D61DEF"/>
    <w:rsid w:val="00D63F3A"/>
    <w:rsid w:val="00D71343"/>
    <w:rsid w:val="00D82963"/>
    <w:rsid w:val="00DD4593"/>
    <w:rsid w:val="00DD7445"/>
    <w:rsid w:val="00DE21FC"/>
    <w:rsid w:val="00DF2974"/>
    <w:rsid w:val="00E72C7E"/>
    <w:rsid w:val="00E76A8A"/>
    <w:rsid w:val="00E850CD"/>
    <w:rsid w:val="00E855C1"/>
    <w:rsid w:val="00E92654"/>
    <w:rsid w:val="00EA6C9B"/>
    <w:rsid w:val="00EB72EE"/>
    <w:rsid w:val="00EC425A"/>
    <w:rsid w:val="00ED5D01"/>
    <w:rsid w:val="00EE59DC"/>
    <w:rsid w:val="00F14B4D"/>
    <w:rsid w:val="00F45FA1"/>
    <w:rsid w:val="00F66D19"/>
    <w:rsid w:val="00F71A44"/>
    <w:rsid w:val="00F8400A"/>
    <w:rsid w:val="00F933F7"/>
    <w:rsid w:val="00F973B3"/>
    <w:rsid w:val="00FB4B29"/>
    <w:rsid w:val="00FE1D01"/>
    <w:rsid w:val="00FF5BBB"/>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A8136-F203-42DD-9DF6-E7DCB79A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C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4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D63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1343"/>
    <w:rPr>
      <w:rFonts w:ascii="Segoe UI" w:hAnsi="Segoe UI" w:cs="Segoe UI"/>
      <w:sz w:val="18"/>
      <w:szCs w:val="18"/>
    </w:rPr>
  </w:style>
  <w:style w:type="character" w:customStyle="1" w:styleId="a5">
    <w:name w:val="Текст выноски Знак"/>
    <w:basedOn w:val="a0"/>
    <w:link w:val="a4"/>
    <w:uiPriority w:val="99"/>
    <w:semiHidden/>
    <w:rsid w:val="00D713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1AF9CAACF296C76EB88015D7041D7CCB35A74C472B7317E4F0F9C15EC550AEDF3B89E7C7CB20B8D438B9945ADD0C3C7949688A77476828824648O7UEH" TargetMode="External"/><Relationship Id="rId13" Type="http://schemas.openxmlformats.org/officeDocument/2006/relationships/hyperlink" Target="consultantplus://offline/ref=010A1AF9CAACF296C76EA68D03BB53127EC269AB4F4322274DB1F6AE9E0EC305EE9F3DDEA383C22AEC857CED9B508143792C5A6B826BO4U4H" TargetMode="External"/><Relationship Id="rId18" Type="http://schemas.openxmlformats.org/officeDocument/2006/relationships/hyperlink" Target="consultantplus://offline/ref=010A1AF9CAACF296C76EA68D03BB531278C063AF4C4622274DB1F6AE9E0EC305EE9F3DDCA483C620BCDF6CE9D204845C703245699C6B466AO3U4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10A1AF9CAACF296C76EA68D03BB53127EC26BAE464722274DB1F6AE9E0EC305FC9F65D0A58BD820B8CA3AB894O5U3H" TargetMode="External"/><Relationship Id="rId7" Type="http://schemas.openxmlformats.org/officeDocument/2006/relationships/hyperlink" Target="consultantplus://offline/ref=010A1AF9CAACF296C76EB88015D7041D7CCB35A74C472D7216E7F0F9C15EC550AEDF3B89E7C7CB20B8D439BD905ADD0C3C7949688A77476828824648O7UEH" TargetMode="External"/><Relationship Id="rId12" Type="http://schemas.openxmlformats.org/officeDocument/2006/relationships/hyperlink" Target="consultantplus://offline/ref=010A1AF9CAACF296C76EB88015D7041D7CCB35A74C41217213ECF0F9C15EC550AEDF3B89E7C7CB20B8D438B89E5ADD0C3C7949688A77476828824648O7UEH" TargetMode="External"/><Relationship Id="rId17" Type="http://schemas.openxmlformats.org/officeDocument/2006/relationships/hyperlink" Target="consultantplus://offline/ref=010A1AF9CAACF296C76EA68D03BB53127EC26BAE464722274DB1F6AE9E0EC305FC9F65D0A58BD820B8CA3AB894O5U3H" TargetMode="External"/><Relationship Id="rId25" Type="http://schemas.openxmlformats.org/officeDocument/2006/relationships/hyperlink" Target="consultantplus://offline/ref=010A1AF9CAACF296C76EA68D03BB53127EC263A34B4522274DB1F6AE9E0EC305EE9F3DDCA483CE29BFDF6CE9D204845C703245699C6B466AO3U4H" TargetMode="External"/><Relationship Id="rId2" Type="http://schemas.openxmlformats.org/officeDocument/2006/relationships/numbering" Target="numbering.xml"/><Relationship Id="rId16" Type="http://schemas.openxmlformats.org/officeDocument/2006/relationships/hyperlink" Target="consultantplus://offline/ref=010A1AF9CAACF296C76EA68D03BB53127EC263A34B4522274DB1F6AE9E0EC305FC9F65D0A58BD820B8CA3AB894O5U3H" TargetMode="External"/><Relationship Id="rId20" Type="http://schemas.openxmlformats.org/officeDocument/2006/relationships/hyperlink" Target="consultantplus://offline/ref=010A1AF9CAACF296C76EA68D03BB53127EC263A34B4522274DB1F6AE9E0EC305FC9F65D0A58BD820B8CA3AB894O5U3H" TargetMode="External"/><Relationship Id="rId1" Type="http://schemas.openxmlformats.org/officeDocument/2006/relationships/customXml" Target="../customXml/item1.xml"/><Relationship Id="rId6" Type="http://schemas.openxmlformats.org/officeDocument/2006/relationships/hyperlink" Target="consultantplus://offline/ref=010A1AF9CAACF296C76EA68D03BB53127EC26BAE464722274DB1F6AE9E0EC305EE9F3DDCA483C727B8DF6CE9D204845C703245699C6B466AO3U4H" TargetMode="External"/><Relationship Id="rId11" Type="http://schemas.openxmlformats.org/officeDocument/2006/relationships/hyperlink" Target="consultantplus://offline/ref=010A1AF9CAACF296C76EB88015D7041D7CCB35A74C40217610E4F0F9C15EC550AEDF3B89F5C7932CB9DC26B9964F8B5D7AO2UEH" TargetMode="External"/><Relationship Id="rId24" Type="http://schemas.openxmlformats.org/officeDocument/2006/relationships/hyperlink" Target="consultantplus://offline/ref=010A1AF9CAACF296C76EA68D03BB53127EC263A34B4522274DB1F6AE9E0EC305EE9F3DDCA482C625BEDF6CE9D204845C703245699C6B466AO3U4H" TargetMode="External"/><Relationship Id="rId5" Type="http://schemas.openxmlformats.org/officeDocument/2006/relationships/webSettings" Target="webSettings.xml"/><Relationship Id="rId15" Type="http://schemas.openxmlformats.org/officeDocument/2006/relationships/hyperlink" Target="consultantplus://offline/ref=010A1AF9CAACF296C76EB88015D7041D7CCB35A74C472B7215E7F0F9C15EC550AEDF3B89E7C7CB20B8D438B9945ADD0C3C7949688A77476828824648O7UEH" TargetMode="External"/><Relationship Id="rId23" Type="http://schemas.openxmlformats.org/officeDocument/2006/relationships/hyperlink" Target="consultantplus://offline/ref=010A1AF9CAACF296C76EB88015D7041D7CCB35A74C472B7215E7F0F9C15EC550AEDF3B89E7C7CB20B8D438BF905ADD0C3C7949688A77476828824648O7UEH" TargetMode="External"/><Relationship Id="rId10" Type="http://schemas.openxmlformats.org/officeDocument/2006/relationships/hyperlink" Target="consultantplus://offline/ref=010A1AF9CAACF296C76EA68D03BB53127EC26BAE464722274DB1F6AE9E0EC305FC9F65D0A58BD820B8CA3AB894O5U3H" TargetMode="External"/><Relationship Id="rId19" Type="http://schemas.openxmlformats.org/officeDocument/2006/relationships/hyperlink" Target="consultantplus://offline/ref=010A1AF9CAACF296C76EB88015D7041D7CCB35A74C472B7215E7F0F9C15EC550AEDF3B89E7C7CB20B8D438B9945ADD0C3C7949688A77476828824648O7UEH" TargetMode="External"/><Relationship Id="rId4" Type="http://schemas.openxmlformats.org/officeDocument/2006/relationships/settings" Target="settings.xml"/><Relationship Id="rId9" Type="http://schemas.openxmlformats.org/officeDocument/2006/relationships/hyperlink" Target="consultantplus://offline/ref=010A1AF9CAACF296C76EB88015D7041D7CCB35A74C472B7412E3F0F9C15EC550AEDF3B89F5C7932CB9DC26B9964F8B5D7AO2UEH" TargetMode="External"/><Relationship Id="rId14" Type="http://schemas.openxmlformats.org/officeDocument/2006/relationships/hyperlink" Target="consultantplus://offline/ref=010A1AF9CAACF296C76EA68D03BB53127EC269AB4F4322274DB1F6AE9E0EC305EE9F3DDEA381C42AEC857CED9B508143792C5A6B826BO4U4H" TargetMode="External"/><Relationship Id="rId22" Type="http://schemas.openxmlformats.org/officeDocument/2006/relationships/hyperlink" Target="consultantplus://offline/ref=010A1AF9CAACF296C76EA68D03BB53127EC16AAA464122274DB1F6AE9E0EC305FC9F65D0A58BD820B8CA3AB894O5U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19AE-5B77-4785-B8C6-562C66EF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8412</TotalTime>
  <Pages>19</Pages>
  <Words>9385</Words>
  <Characters>53498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 Татьяна Анатольевна</dc:creator>
  <cp:keywords/>
  <dc:description/>
  <cp:lastModifiedBy>Колесова Татьяна Анатольевна</cp:lastModifiedBy>
  <cp:revision>22</cp:revision>
  <cp:lastPrinted>2022-03-22T08:32:00Z</cp:lastPrinted>
  <dcterms:created xsi:type="dcterms:W3CDTF">2021-07-14T05:04:00Z</dcterms:created>
  <dcterms:modified xsi:type="dcterms:W3CDTF">2023-07-11T11:00:00Z</dcterms:modified>
</cp:coreProperties>
</file>